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02" w:rsidRDefault="00107E02" w:rsidP="00107E02">
      <w:pPr>
        <w:keepLines/>
        <w:tabs>
          <w:tab w:val="left" w:pos="7640"/>
        </w:tabs>
        <w:overflowPunct w:val="0"/>
        <w:autoSpaceDE w:val="0"/>
        <w:autoSpaceDN w:val="0"/>
        <w:adjustRightInd w:val="0"/>
        <w:spacing w:after="0" w:line="240" w:lineRule="auto"/>
        <w:ind w:left="6096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Типовая ф</w:t>
      </w:r>
      <w:proofErr w:type="spellStart"/>
      <w:r w:rsidR="00834459" w:rsidRPr="00834459">
        <w:rPr>
          <w:rFonts w:ascii="Times New Roman" w:eastAsia="Times New Roman" w:hAnsi="Times New Roman" w:cs="Times New Roman"/>
          <w:lang w:val="x-none" w:eastAsia="ru-RU"/>
        </w:rPr>
        <w:t>орма</w:t>
      </w:r>
      <w:proofErr w:type="spellEnd"/>
      <w:r w:rsidR="00834459" w:rsidRPr="00834459">
        <w:rPr>
          <w:rFonts w:ascii="Times New Roman" w:eastAsia="Times New Roman" w:hAnsi="Times New Roman" w:cs="Times New Roman"/>
          <w:lang w:val="x-none" w:eastAsia="ru-RU"/>
        </w:rPr>
        <w:t xml:space="preserve"> договора</w:t>
      </w:r>
    </w:p>
    <w:p w:rsidR="00107E02" w:rsidRDefault="00834459" w:rsidP="00107E02">
      <w:pPr>
        <w:keepLines/>
        <w:tabs>
          <w:tab w:val="left" w:pos="7640"/>
        </w:tabs>
        <w:overflowPunct w:val="0"/>
        <w:autoSpaceDE w:val="0"/>
        <w:autoSpaceDN w:val="0"/>
        <w:adjustRightInd w:val="0"/>
        <w:spacing w:after="0" w:line="240" w:lineRule="auto"/>
        <w:ind w:left="609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val="x-none" w:eastAsia="ru-RU"/>
        </w:rPr>
        <w:t>введена в действие</w:t>
      </w:r>
      <w:r w:rsidR="00107E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4459">
        <w:rPr>
          <w:rFonts w:ascii="Times New Roman" w:eastAsia="Times New Roman" w:hAnsi="Times New Roman" w:cs="Times New Roman"/>
          <w:lang w:val="x-none" w:eastAsia="ru-RU"/>
        </w:rPr>
        <w:t xml:space="preserve">приказом </w:t>
      </w:r>
    </w:p>
    <w:p w:rsidR="00834459" w:rsidRPr="00107E02" w:rsidRDefault="00834459" w:rsidP="00107E02">
      <w:pPr>
        <w:keepLines/>
        <w:tabs>
          <w:tab w:val="left" w:pos="7640"/>
        </w:tabs>
        <w:overflowPunct w:val="0"/>
        <w:autoSpaceDE w:val="0"/>
        <w:autoSpaceDN w:val="0"/>
        <w:adjustRightInd w:val="0"/>
        <w:spacing w:after="0" w:line="240" w:lineRule="auto"/>
        <w:ind w:left="609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30427">
        <w:rPr>
          <w:rFonts w:ascii="Times New Roman" w:eastAsia="Times New Roman" w:hAnsi="Times New Roman" w:cs="Times New Roman"/>
          <w:lang w:eastAsia="ru-RU"/>
        </w:rPr>
        <w:t>19</w:t>
      </w:r>
      <w:r w:rsidR="00107E02">
        <w:rPr>
          <w:rFonts w:ascii="Times New Roman" w:eastAsia="Times New Roman" w:hAnsi="Times New Roman" w:cs="Times New Roman"/>
          <w:lang w:eastAsia="ru-RU"/>
        </w:rPr>
        <w:t>.12.201</w:t>
      </w:r>
      <w:r w:rsidR="00730427">
        <w:rPr>
          <w:rFonts w:ascii="Times New Roman" w:eastAsia="Times New Roman" w:hAnsi="Times New Roman" w:cs="Times New Roman"/>
          <w:lang w:eastAsia="ru-RU"/>
        </w:rPr>
        <w:t>6</w:t>
      </w:r>
      <w:r w:rsidR="00107E02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730427">
        <w:rPr>
          <w:rFonts w:ascii="Times New Roman" w:eastAsia="Times New Roman" w:hAnsi="Times New Roman" w:cs="Times New Roman"/>
          <w:lang w:eastAsia="ru-RU"/>
        </w:rPr>
        <w:t>364</w:t>
      </w:r>
    </w:p>
    <w:p w:rsidR="00834459" w:rsidRPr="00834459" w:rsidRDefault="00834459" w:rsidP="00834459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34459" w:rsidRPr="00834459" w:rsidRDefault="00834459" w:rsidP="00834459">
      <w:pPr>
        <w:spacing w:after="0" w:line="240" w:lineRule="auto"/>
        <w:rPr>
          <w:rFonts w:ascii="CG Times" w:eastAsia="Times New Roman" w:hAnsi="CG Times" w:cs="Times New Roman"/>
          <w:color w:val="000000"/>
          <w:sz w:val="20"/>
          <w:szCs w:val="20"/>
          <w:lang w:eastAsia="ru-RU"/>
        </w:rPr>
      </w:pPr>
    </w:p>
    <w:p w:rsidR="00834459" w:rsidRPr="00834459" w:rsidRDefault="00834459" w:rsidP="00834459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34459">
        <w:rPr>
          <w:rFonts w:ascii="Times New Roman" w:eastAsia="Times New Roman" w:hAnsi="Times New Roman" w:cs="Times New Roman"/>
          <w:b/>
          <w:color w:val="000000"/>
          <w:lang w:eastAsia="ru-RU"/>
        </w:rPr>
        <w:t>ДОГОВОР №___________</w:t>
      </w:r>
    </w:p>
    <w:p w:rsidR="00151616" w:rsidRPr="00151616" w:rsidRDefault="00151616" w:rsidP="00151616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51616">
        <w:rPr>
          <w:rFonts w:ascii="Times New Roman" w:eastAsia="Times New Roman" w:hAnsi="Times New Roman" w:cs="Times New Roman"/>
          <w:b/>
          <w:lang w:eastAsia="ru-RU"/>
        </w:rPr>
        <w:t>об образовании на обучение по дополнительным</w:t>
      </w:r>
    </w:p>
    <w:p w:rsidR="00834459" w:rsidRPr="00834459" w:rsidRDefault="00151616" w:rsidP="00151616">
      <w:pPr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51616">
        <w:rPr>
          <w:rFonts w:ascii="Times New Roman" w:eastAsia="Times New Roman" w:hAnsi="Times New Roman" w:cs="Times New Roman"/>
          <w:b/>
          <w:lang w:eastAsia="ru-RU"/>
        </w:rPr>
        <w:t>образовательным программам</w:t>
      </w:r>
    </w:p>
    <w:p w:rsidR="00834459" w:rsidRPr="00834459" w:rsidRDefault="00834459" w:rsidP="008344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3"/>
        <w:gridCol w:w="547"/>
        <w:gridCol w:w="338"/>
        <w:gridCol w:w="1157"/>
        <w:gridCol w:w="1046"/>
      </w:tblGrid>
      <w:tr w:rsidR="00834459" w:rsidRPr="00834459" w:rsidTr="00834459">
        <w:trPr>
          <w:trHeight w:val="279"/>
        </w:trPr>
        <w:tc>
          <w:tcPr>
            <w:tcW w:w="6771" w:type="dxa"/>
          </w:tcPr>
          <w:p w:rsidR="00834459" w:rsidRPr="00834459" w:rsidRDefault="00834459" w:rsidP="00834459">
            <w:pPr>
              <w:widowControl w:val="0"/>
              <w:snapToGri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4459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Ставропольский район                                        </w:t>
            </w:r>
            <w:r w:rsidR="0015161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83445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459" w:rsidRPr="00834459" w:rsidRDefault="00834459" w:rsidP="0083445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5" w:type="dxa"/>
          </w:tcPr>
          <w:p w:rsidR="00834459" w:rsidRPr="00834459" w:rsidRDefault="00834459" w:rsidP="0083445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459" w:rsidRPr="00834459" w:rsidRDefault="00834459" w:rsidP="0083445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vAlign w:val="bottom"/>
          </w:tcPr>
          <w:p w:rsidR="00834459" w:rsidRPr="00834459" w:rsidRDefault="00834459" w:rsidP="0015161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34459" w:rsidRPr="00834459" w:rsidRDefault="00834459" w:rsidP="00834459">
      <w:pPr>
        <w:overflowPunct w:val="0"/>
        <w:autoSpaceDE w:val="0"/>
        <w:autoSpaceDN w:val="0"/>
        <w:adjustRightInd w:val="0"/>
        <w:spacing w:after="0" w:line="240" w:lineRule="auto"/>
        <w:ind w:left="616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34459" w:rsidRPr="00834459" w:rsidRDefault="00151616" w:rsidP="00730427">
      <w:pPr>
        <w:keepLines/>
        <w:tabs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Частное</w:t>
      </w:r>
      <w:r w:rsidR="00834459" w:rsidRPr="00834459">
        <w:rPr>
          <w:rFonts w:ascii="Times New Roman" w:eastAsia="Times New Roman" w:hAnsi="Times New Roman" w:cs="Times New Roman"/>
          <w:lang w:eastAsia="ru-RU"/>
        </w:rPr>
        <w:t xml:space="preserve"> образовательное учреждение высшего образования «Тольяттинская академия управления», именуемое в дальнейшем «Академия», «Исполнитель», в лице президента Богданова Игоря Владимировича, действующего на основании Устава Академии, </w:t>
      </w:r>
      <w:r w:rsidR="00834459" w:rsidRPr="00834459">
        <w:rPr>
          <w:rFonts w:ascii="Times New Roman" w:eastAsia="Times New Roman" w:hAnsi="Times New Roman" w:cs="Times New Roman"/>
          <w:color w:val="000000"/>
          <w:lang w:eastAsia="ru-RU"/>
        </w:rPr>
        <w:t xml:space="preserve">лицензии </w:t>
      </w:r>
      <w:r w:rsidR="00834459" w:rsidRPr="00834459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730427">
        <w:rPr>
          <w:rFonts w:ascii="Times New Roman" w:eastAsia="Times New Roman" w:hAnsi="Times New Roman" w:cs="Times New Roman"/>
          <w:lang w:eastAsia="ru-RU"/>
        </w:rPr>
        <w:t>_________________</w:t>
      </w:r>
      <w:r w:rsidR="00834459" w:rsidRPr="00834459">
        <w:rPr>
          <w:rFonts w:ascii="Times New Roman" w:eastAsia="Times New Roman" w:hAnsi="Times New Roman" w:cs="Times New Roman"/>
          <w:lang w:eastAsia="ru-RU"/>
        </w:rPr>
        <w:t xml:space="preserve">, выданной Федеральной службой по надзору в сфере образования и науки на срок </w:t>
      </w:r>
      <w:r w:rsidR="00730427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834459" w:rsidRPr="00834459">
        <w:rPr>
          <w:rFonts w:ascii="Times New Roman" w:eastAsia="Times New Roman" w:hAnsi="Times New Roman" w:cs="Times New Roman"/>
          <w:lang w:eastAsia="ru-RU"/>
        </w:rPr>
        <w:t xml:space="preserve"> года бессрочно, с одной стороны,</w:t>
      </w:r>
      <w:r w:rsidR="00C72DE5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834459" w:rsidRPr="0083445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  <w:t>,</w:t>
      </w:r>
      <w:r w:rsidR="00834459" w:rsidRPr="0083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34459" w:rsidRPr="0095085D" w:rsidRDefault="00834459" w:rsidP="00834459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 w:rsidRPr="009508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95085D" w:rsidRPr="009508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полное наименование организации</w:t>
      </w:r>
      <w:r w:rsidRPr="009508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834459" w:rsidRPr="00834459" w:rsidRDefault="00834459" w:rsidP="00730427">
      <w:pPr>
        <w:keepLines/>
        <w:tabs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«Предприятие», в лице </w:t>
      </w:r>
      <w:r w:rsidRPr="0083445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  <w:t>,</w:t>
      </w:r>
      <w:r w:rsidRPr="0083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34459" w:rsidRPr="0095085D" w:rsidRDefault="00834459" w:rsidP="00834459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34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950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9508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фамилия, имя, отчество полностью)</w:t>
      </w:r>
    </w:p>
    <w:p w:rsidR="00834459" w:rsidRPr="00834459" w:rsidRDefault="00834459" w:rsidP="008850EB">
      <w:pPr>
        <w:keepLines/>
        <w:tabs>
          <w:tab w:val="left" w:pos="9638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действующего на основании _______________ </w:t>
      </w:r>
      <w:r w:rsidRPr="00834459">
        <w:rPr>
          <w:rFonts w:ascii="Times New Roman" w:eastAsia="Times New Roman" w:hAnsi="Times New Roman" w:cs="Times New Roman"/>
          <w:lang w:eastAsia="ru-RU"/>
        </w:rPr>
        <w:t xml:space="preserve">Предприятия, с другой стороны, а вместе именуемые «Стороны», </w:t>
      </w:r>
      <w:r w:rsidR="00151616" w:rsidRPr="00151616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Российской Федерации «Об образовании в Российской Федерации», Законом «О защите прав потребителей»,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№706,  положением Академии об оказании дополнительных платных образовательных услуг</w:t>
      </w:r>
      <w:r w:rsidR="0015161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34459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834459" w:rsidRPr="00834459" w:rsidRDefault="00834459" w:rsidP="008850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</w:pPr>
      <w:r w:rsidRPr="00834459">
        <w:rPr>
          <w:rFonts w:ascii="Times New Roman" w:eastAsia="Times New Roman" w:hAnsi="Times New Roman" w:cs="Times New Roman"/>
          <w:b/>
          <w:kern w:val="28"/>
          <w:lang w:eastAsia="ru-RU"/>
        </w:rPr>
        <w:t>1. ПРЕДМЕТ ДОГОВОРА</w:t>
      </w:r>
    </w:p>
    <w:p w:rsidR="00834459" w:rsidRPr="00834459" w:rsidRDefault="00834459" w:rsidP="008850EB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color w:val="000000"/>
          <w:lang w:eastAsia="ru-RU"/>
        </w:rPr>
        <w:t>1.1.</w:t>
      </w:r>
      <w:r w:rsidR="00151616" w:rsidRPr="0015161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966FE" w:rsidRPr="001966FE">
        <w:rPr>
          <w:rFonts w:ascii="Times New Roman" w:eastAsia="Times New Roman" w:hAnsi="Times New Roman" w:cs="Times New Roman"/>
          <w:color w:val="000000"/>
          <w:lang w:eastAsia="ru-RU"/>
        </w:rPr>
        <w:t>Академия  предоставляет дополнительные платные образовательные услуги, по программе __________________________________(далее Программа) в соответствии учебными  планами</w:t>
      </w:r>
      <w:r w:rsidR="005A18BA" w:rsidRPr="005A18BA">
        <w:t xml:space="preserve"> </w:t>
      </w:r>
      <w:r w:rsidR="005A18BA" w:rsidRPr="005A18BA">
        <w:rPr>
          <w:rFonts w:ascii="Times New Roman" w:eastAsia="Times New Roman" w:hAnsi="Times New Roman" w:cs="Times New Roman"/>
          <w:color w:val="000000"/>
          <w:lang w:eastAsia="ru-RU"/>
        </w:rPr>
        <w:t>Академии</w:t>
      </w:r>
      <w:r w:rsidR="001966FE" w:rsidRPr="001966FE">
        <w:rPr>
          <w:rFonts w:ascii="Times New Roman" w:eastAsia="Times New Roman" w:hAnsi="Times New Roman" w:cs="Times New Roman"/>
          <w:color w:val="000000"/>
          <w:lang w:eastAsia="ru-RU"/>
        </w:rPr>
        <w:t>, в том числе индивидуальными,</w:t>
      </w:r>
      <w:r w:rsidRPr="00834459">
        <w:rPr>
          <w:rFonts w:ascii="Times New Roman" w:eastAsia="Times New Roman" w:hAnsi="Times New Roman" w:cs="Times New Roman"/>
          <w:lang w:eastAsia="ru-RU"/>
        </w:rPr>
        <w:t xml:space="preserve"> и в соответствии с заявкой </w:t>
      </w:r>
      <w:r w:rsidR="00151616">
        <w:rPr>
          <w:rFonts w:ascii="Times New Roman" w:eastAsia="Times New Roman" w:hAnsi="Times New Roman" w:cs="Times New Roman"/>
          <w:lang w:eastAsia="ru-RU"/>
        </w:rPr>
        <w:t>Предприятия</w:t>
      </w:r>
      <w:r w:rsidRPr="00834459">
        <w:rPr>
          <w:rFonts w:ascii="Times New Roman" w:eastAsia="Times New Roman" w:hAnsi="Times New Roman" w:cs="Times New Roman"/>
          <w:lang w:eastAsia="ru-RU"/>
        </w:rPr>
        <w:t xml:space="preserve"> (Приложение №1) образовательные услуги, а Предприятие  обязуется оплатить оказанные услуги в размере и на условиях, установленных в настоящем договоре.</w:t>
      </w:r>
    </w:p>
    <w:p w:rsidR="00834459" w:rsidRPr="00834459" w:rsidRDefault="00834459" w:rsidP="00834459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Форма обучения</w:t>
      </w:r>
      <w:r w:rsidRPr="00834459">
        <w:rPr>
          <w:rFonts w:ascii="Times New Roman" w:eastAsia="Times New Roman" w:hAnsi="Times New Roman" w:cs="Times New Roman"/>
          <w:noProof/>
          <w:lang w:eastAsia="ru-RU"/>
        </w:rPr>
        <w:t xml:space="preserve"> – _____________________________.</w:t>
      </w:r>
    </w:p>
    <w:p w:rsidR="00834459" w:rsidRPr="00834459" w:rsidRDefault="00834459" w:rsidP="00834459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Объем учебного плана Программы – _________ аудиторных часов.</w:t>
      </w:r>
    </w:p>
    <w:p w:rsidR="00834459" w:rsidRPr="00834459" w:rsidRDefault="00834459" w:rsidP="00834459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noProof/>
          <w:lang w:eastAsia="ru-RU"/>
        </w:rPr>
        <w:t xml:space="preserve">1.2. </w:t>
      </w:r>
      <w:r w:rsidRPr="00834459">
        <w:rPr>
          <w:rFonts w:ascii="Times New Roman" w:eastAsia="Times New Roman" w:hAnsi="Times New Roman" w:cs="Times New Roman"/>
          <w:lang w:eastAsia="ru-RU"/>
        </w:rPr>
        <w:t>Срок оказания услуг: с __________ 20___ г. по ___________ 20 ___г.</w:t>
      </w:r>
    </w:p>
    <w:p w:rsidR="00834459" w:rsidRPr="00834459" w:rsidRDefault="00834459" w:rsidP="00834459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4459">
        <w:rPr>
          <w:rFonts w:ascii="Times New Roman" w:eastAsia="Times New Roman" w:hAnsi="Times New Roman" w:cs="Times New Roman"/>
          <w:lang w:eastAsia="ar-SA"/>
        </w:rPr>
        <w:t xml:space="preserve">1.3 Зачисление слушателей на курсы дополнительного образования осуществляется приказом Академии после оплаты </w:t>
      </w:r>
      <w:r w:rsidR="00151616">
        <w:rPr>
          <w:rFonts w:ascii="Times New Roman" w:eastAsia="Times New Roman" w:hAnsi="Times New Roman" w:cs="Times New Roman"/>
          <w:lang w:eastAsia="ar-SA"/>
        </w:rPr>
        <w:t>Предприятием</w:t>
      </w:r>
      <w:r w:rsidRPr="00834459">
        <w:rPr>
          <w:rFonts w:ascii="Times New Roman" w:eastAsia="Times New Roman" w:hAnsi="Times New Roman" w:cs="Times New Roman"/>
          <w:lang w:eastAsia="ar-SA"/>
        </w:rPr>
        <w:t xml:space="preserve"> обучения </w:t>
      </w:r>
      <w:r w:rsidR="00151616">
        <w:rPr>
          <w:rFonts w:ascii="Times New Roman" w:eastAsia="Times New Roman" w:hAnsi="Times New Roman" w:cs="Times New Roman"/>
          <w:lang w:eastAsia="ar-SA"/>
        </w:rPr>
        <w:t xml:space="preserve">Слушателя/ей </w:t>
      </w:r>
      <w:r w:rsidRPr="00834459">
        <w:rPr>
          <w:rFonts w:ascii="Times New Roman" w:eastAsia="Times New Roman" w:hAnsi="Times New Roman" w:cs="Times New Roman"/>
          <w:lang w:eastAsia="ar-SA"/>
        </w:rPr>
        <w:t xml:space="preserve">в соответствии с условиями настоящего Договора. </w:t>
      </w:r>
    </w:p>
    <w:p w:rsidR="00834459" w:rsidRPr="00834459" w:rsidRDefault="00834459" w:rsidP="00834459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834459">
        <w:rPr>
          <w:rFonts w:ascii="Times New Roman" w:eastAsia="Times New Roman" w:hAnsi="Times New Roman" w:cs="Times New Roman"/>
          <w:noProof/>
          <w:lang w:eastAsia="ru-RU"/>
        </w:rPr>
        <w:t>1.4. После прохождения Слушателем полного курса обучения и успешной итоговой аттестации Слушателю выдается документ в соответствии с пройденным объемом часов (удостоверение о повышении квалификации установленного образца (от 16 часов), сертификат уст</w:t>
      </w:r>
      <w:r w:rsidR="00EE5F34">
        <w:rPr>
          <w:rFonts w:ascii="Times New Roman" w:eastAsia="Times New Roman" w:hAnsi="Times New Roman" w:cs="Times New Roman"/>
          <w:noProof/>
          <w:lang w:eastAsia="ru-RU"/>
        </w:rPr>
        <w:t>ановленнго образца (до 16 часов</w:t>
      </w:r>
      <w:r w:rsidRPr="00834459">
        <w:rPr>
          <w:rFonts w:ascii="Times New Roman" w:eastAsia="Times New Roman" w:hAnsi="Times New Roman" w:cs="Times New Roman"/>
          <w:noProof/>
          <w:lang w:eastAsia="ru-RU"/>
        </w:rPr>
        <w:t>).</w:t>
      </w:r>
    </w:p>
    <w:p w:rsidR="00834459" w:rsidRPr="00834459" w:rsidRDefault="00834459" w:rsidP="0083445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834459">
        <w:rPr>
          <w:rFonts w:ascii="Times New Roman" w:eastAsia="Times New Roman" w:hAnsi="Times New Roman" w:cs="Times New Roman"/>
          <w:b/>
          <w:kern w:val="28"/>
          <w:lang w:eastAsia="ru-RU"/>
        </w:rPr>
        <w:t>2. ОБЯЗАННОСТИ СТОРОН</w:t>
      </w:r>
    </w:p>
    <w:p w:rsidR="00834459" w:rsidRPr="00834459" w:rsidRDefault="00834459" w:rsidP="00834459">
      <w:pPr>
        <w:tabs>
          <w:tab w:val="num" w:pos="447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34459">
        <w:rPr>
          <w:rFonts w:ascii="Times New Roman" w:eastAsia="Times New Roman" w:hAnsi="Times New Roman" w:cs="Times New Roman"/>
          <w:b/>
          <w:lang w:eastAsia="ru-RU"/>
        </w:rPr>
        <w:t>2.1. Академия обязуется:</w:t>
      </w:r>
    </w:p>
    <w:p w:rsidR="00834459" w:rsidRPr="00834459" w:rsidRDefault="00834459" w:rsidP="00151616">
      <w:pPr>
        <w:keepLines/>
        <w:tabs>
          <w:tab w:val="left" w:pos="567"/>
          <w:tab w:val="num" w:pos="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2.1.1.     Зачислить     Слушателя(ей),    выполнившего(их)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</w:t>
      </w:r>
      <w:r w:rsidR="00151616">
        <w:rPr>
          <w:rFonts w:ascii="Times New Roman" w:eastAsia="Times New Roman" w:hAnsi="Times New Roman" w:cs="Times New Roman"/>
          <w:lang w:eastAsia="ru-RU"/>
        </w:rPr>
        <w:t>.</w:t>
      </w:r>
    </w:p>
    <w:p w:rsidR="00834459" w:rsidRPr="00834459" w:rsidRDefault="00834459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 xml:space="preserve">2.1.2. Довести до Слушателя(ей) </w:t>
      </w:r>
      <w:r w:rsidR="00151616">
        <w:rPr>
          <w:rFonts w:ascii="Times New Roman" w:eastAsia="Times New Roman" w:hAnsi="Times New Roman" w:cs="Times New Roman"/>
          <w:lang w:eastAsia="ru-RU"/>
        </w:rPr>
        <w:t xml:space="preserve">и Предприятия </w:t>
      </w:r>
      <w:r w:rsidRPr="00834459">
        <w:rPr>
          <w:rFonts w:ascii="Times New Roman" w:eastAsia="Times New Roman" w:hAnsi="Times New Roman" w:cs="Times New Roman"/>
          <w:lang w:eastAsia="ru-RU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34459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834459">
        <w:rPr>
          <w:rFonts w:ascii="Times New Roman" w:eastAsia="Times New Roman" w:hAnsi="Times New Roman" w:cs="Times New Roman"/>
          <w:lang w:eastAsia="ru-RU"/>
        </w:rPr>
        <w:t xml:space="preserve"> Российской Федерации "О защите прав потребителей" и Федеральным </w:t>
      </w:r>
      <w:hyperlink r:id="rId7" w:history="1">
        <w:r w:rsidRPr="00834459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834459">
        <w:rPr>
          <w:rFonts w:ascii="Times New Roman" w:eastAsia="Times New Roman" w:hAnsi="Times New Roman" w:cs="Times New Roman"/>
          <w:lang w:eastAsia="ru-RU"/>
        </w:rPr>
        <w:t xml:space="preserve"> "Об образовании в Российской Федерации".</w:t>
      </w:r>
    </w:p>
    <w:p w:rsidR="00834459" w:rsidRPr="00834459" w:rsidRDefault="00834459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 xml:space="preserve">2.1.3. Организовать и обеспечить надлежащее предоставление образовательных услуг, предусмотренных </w:t>
      </w:r>
      <w:hyperlink r:id="rId8" w:history="1">
        <w:r w:rsidRPr="00834459">
          <w:rPr>
            <w:rFonts w:ascii="Times New Roman" w:eastAsia="Times New Roman" w:hAnsi="Times New Roman" w:cs="Times New Roman"/>
            <w:lang w:eastAsia="ru-RU"/>
          </w:rPr>
          <w:t>разделом 1</w:t>
        </w:r>
      </w:hyperlink>
      <w:r w:rsidRPr="00834459">
        <w:rPr>
          <w:rFonts w:ascii="Times New Roman" w:eastAsia="Times New Roman" w:hAnsi="Times New Roman" w:cs="Times New Roman"/>
          <w:lang w:eastAsia="ru-RU"/>
        </w:rPr>
        <w:t xml:space="preserve"> настоящего Договора, федеральными государственными требованиями, учебным планом, в том числе индивидуальным, и расписанием занятий Академии.</w:t>
      </w:r>
    </w:p>
    <w:p w:rsidR="00834459" w:rsidRPr="00834459" w:rsidRDefault="00834459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2.1.4. Обеспечить Слушателю(ям) предусмотренные выбранной образовательной программой условия ее освоения.</w:t>
      </w:r>
    </w:p>
    <w:p w:rsidR="00834459" w:rsidRPr="00834459" w:rsidRDefault="00834459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2.1.5. Сохранить место за Слушателем(</w:t>
      </w:r>
      <w:proofErr w:type="spellStart"/>
      <w:r w:rsidRPr="00834459">
        <w:rPr>
          <w:rFonts w:ascii="Times New Roman" w:eastAsia="Times New Roman" w:hAnsi="Times New Roman" w:cs="Times New Roman"/>
          <w:lang w:eastAsia="ru-RU"/>
        </w:rPr>
        <w:t>ями</w:t>
      </w:r>
      <w:proofErr w:type="spellEnd"/>
      <w:r w:rsidRPr="00834459">
        <w:rPr>
          <w:rFonts w:ascii="Times New Roman" w:eastAsia="Times New Roman" w:hAnsi="Times New Roman" w:cs="Times New Roman"/>
          <w:lang w:eastAsia="ru-RU"/>
        </w:rPr>
        <w:t>) в случае пропуска занятий по уважительным причинам.</w:t>
      </w:r>
    </w:p>
    <w:p w:rsidR="00834459" w:rsidRPr="00834459" w:rsidRDefault="00834459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lastRenderedPageBreak/>
        <w:t>2.1.6. Принимать от Предприятия плату за образовательные услуги.</w:t>
      </w:r>
    </w:p>
    <w:p w:rsidR="00834459" w:rsidRPr="00E4014A" w:rsidRDefault="00EE5F34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2.1.7. Обеспечить Слушателю(</w:t>
      </w:r>
      <w:r w:rsidR="00834459" w:rsidRPr="00834459">
        <w:rPr>
          <w:rFonts w:ascii="Times New Roman" w:eastAsia="Times New Roman" w:hAnsi="Times New Roman" w:cs="Times New Roman"/>
          <w:lang w:eastAsia="ru-RU"/>
        </w:rPr>
        <w:t>ям) уважение человеческого достоинства, защиту от всех форм физического и психического насилия, охрану жизни и здоровья.</w:t>
      </w:r>
    </w:p>
    <w:p w:rsidR="00E4014A" w:rsidRPr="00E4014A" w:rsidRDefault="00E4014A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7959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.1.8.</w:t>
      </w:r>
      <w:r w:rsidR="00237959" w:rsidRPr="00237959">
        <w:t xml:space="preserve"> </w:t>
      </w:r>
      <w:r w:rsidR="00237959" w:rsidRPr="00237959">
        <w:rPr>
          <w:rFonts w:ascii="Times New Roman" w:eastAsia="Times New Roman" w:hAnsi="Times New Roman" w:cs="Times New Roman"/>
          <w:lang w:eastAsia="ru-RU"/>
        </w:rPr>
        <w:t>В случае прекращения деятельности Академии, аннулирования лицензии, учредитель и (или) президент Академии обеспечивает перевод Слушателя обучающихся с его согласия в другую организацию, осуществляющую образовательную деятельность. В случае приостановления действия лицензии, учредитель и (или) президент Академии обеспечивает перевод Слушателя по его заявлению в другую организацию, осуществляющую образовательную деятельность.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34459" w:rsidRPr="00834459" w:rsidRDefault="00834459" w:rsidP="00834459">
      <w:pPr>
        <w:keepLines/>
        <w:tabs>
          <w:tab w:val="left" w:pos="567"/>
          <w:tab w:val="num" w:pos="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34459">
        <w:rPr>
          <w:rFonts w:ascii="Times New Roman" w:eastAsia="Times New Roman" w:hAnsi="Times New Roman" w:cs="Times New Roman"/>
          <w:b/>
          <w:lang w:eastAsia="ru-RU"/>
        </w:rPr>
        <w:t>2.2.Слушатель обязуется:</w:t>
      </w:r>
    </w:p>
    <w:p w:rsidR="00834459" w:rsidRPr="00834459" w:rsidRDefault="00834459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34459">
        <w:rPr>
          <w:rFonts w:ascii="Times New Roman" w:eastAsia="Times New Roman" w:hAnsi="Times New Roman" w:cs="Times New Roman"/>
          <w:bCs/>
          <w:lang w:eastAsia="ru-RU"/>
        </w:rPr>
        <w:t>2.2.1. Выполнять задания для подготовки к занятиям, предусмотренным учебным планом.</w:t>
      </w:r>
    </w:p>
    <w:p w:rsidR="00834459" w:rsidRPr="00834459" w:rsidRDefault="00834459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34459">
        <w:rPr>
          <w:rFonts w:ascii="Times New Roman" w:eastAsia="Times New Roman" w:hAnsi="Times New Roman" w:cs="Times New Roman"/>
          <w:bCs/>
          <w:lang w:eastAsia="ru-RU"/>
        </w:rPr>
        <w:t>2.2.2. Извещать Академию о причинах отсутствия на занятиях.</w:t>
      </w:r>
    </w:p>
    <w:p w:rsidR="00834459" w:rsidRPr="00834459" w:rsidRDefault="00834459" w:rsidP="00834459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2.2.3.В период обучения посещать все виды занятий, выполнять требования соответствующей образовательной программы и учебных дисциплин.</w:t>
      </w:r>
    </w:p>
    <w:p w:rsidR="00834459" w:rsidRPr="00834459" w:rsidRDefault="00834459" w:rsidP="00834459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2.2.4.Соблюдать Устав Академии, Правила внутреннего распорядка для обучающихся и требования других организационно-распорядительных документов Академии, касающихся пребывания и обучения Слушателя в Академии.</w:t>
      </w:r>
    </w:p>
    <w:p w:rsidR="00834459" w:rsidRPr="00834459" w:rsidRDefault="00834459" w:rsidP="00834459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2.2.5. Бережно относиться к имуществу Академии.</w:t>
      </w:r>
    </w:p>
    <w:p w:rsidR="00834459" w:rsidRPr="00834459" w:rsidRDefault="00834459" w:rsidP="00834459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2.2.6. Уважать честь и достоинство работников, обучающихся  и других слушателей Академии.</w:t>
      </w:r>
    </w:p>
    <w:p w:rsidR="00834459" w:rsidRPr="00834459" w:rsidRDefault="00834459" w:rsidP="00834459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2.2.7. В случае причинения материального ущерба Академии по вине Слушателя возместить его в установленном законом порядке.</w:t>
      </w:r>
    </w:p>
    <w:p w:rsidR="00834459" w:rsidRPr="00834459" w:rsidRDefault="00834459" w:rsidP="00834459">
      <w:pPr>
        <w:keepLines/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34459">
        <w:rPr>
          <w:rFonts w:ascii="Times New Roman" w:eastAsia="Times New Roman" w:hAnsi="Times New Roman" w:cs="Times New Roman"/>
          <w:b/>
          <w:lang w:eastAsia="ru-RU"/>
        </w:rPr>
        <w:t>2.3.Предприятие обязуется:</w:t>
      </w:r>
    </w:p>
    <w:p w:rsidR="00834459" w:rsidRPr="00834459" w:rsidRDefault="00834459" w:rsidP="00834459">
      <w:pPr>
        <w:keepLines/>
        <w:tabs>
          <w:tab w:val="num" w:pos="567"/>
          <w:tab w:val="num" w:pos="447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2.3.1.Оплатить образовательные услуги по Программе в порядке, предусмотренном разделом 4 настоящего дого</w:t>
      </w:r>
      <w:r w:rsidR="001966FE">
        <w:rPr>
          <w:rFonts w:ascii="Times New Roman" w:eastAsia="Times New Roman" w:hAnsi="Times New Roman" w:cs="Times New Roman"/>
          <w:lang w:eastAsia="ru-RU"/>
        </w:rPr>
        <w:t>вора.</w:t>
      </w:r>
    </w:p>
    <w:p w:rsidR="00834459" w:rsidRPr="00834459" w:rsidRDefault="00834459" w:rsidP="00834459">
      <w:pPr>
        <w:keepNext/>
        <w:keepLines/>
        <w:spacing w:after="0" w:line="240" w:lineRule="auto"/>
        <w:ind w:left="4112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834459">
        <w:rPr>
          <w:rFonts w:ascii="Times New Roman" w:eastAsia="Times New Roman" w:hAnsi="Times New Roman" w:cs="Times New Roman"/>
          <w:b/>
          <w:kern w:val="28"/>
          <w:lang w:eastAsia="ru-RU"/>
        </w:rPr>
        <w:t>3.ПРАВА СТОРОН</w:t>
      </w:r>
    </w:p>
    <w:p w:rsidR="00834459" w:rsidRPr="00834459" w:rsidRDefault="00834459" w:rsidP="0083445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34459">
        <w:rPr>
          <w:rFonts w:ascii="Times New Roman" w:eastAsia="Times New Roman" w:hAnsi="Times New Roman" w:cs="Times New Roman"/>
          <w:b/>
          <w:lang w:eastAsia="ru-RU"/>
        </w:rPr>
        <w:t>3.1.Академия имеет право:</w:t>
      </w:r>
    </w:p>
    <w:p w:rsidR="00834459" w:rsidRPr="00834459" w:rsidRDefault="00834459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34459">
        <w:rPr>
          <w:rFonts w:ascii="Times New Roman" w:eastAsia="Times New Roman" w:hAnsi="Times New Roman" w:cs="Times New Roman"/>
          <w:bCs/>
          <w:lang w:eastAsia="ru-RU"/>
        </w:rPr>
        <w:t>3.1.1.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Слушателя(ей).</w:t>
      </w:r>
    </w:p>
    <w:p w:rsidR="00834459" w:rsidRPr="00834459" w:rsidRDefault="00834459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34459">
        <w:rPr>
          <w:rFonts w:ascii="Times New Roman" w:eastAsia="Times New Roman" w:hAnsi="Times New Roman" w:cs="Times New Roman"/>
          <w:bCs/>
          <w:lang w:eastAsia="ru-RU"/>
        </w:rPr>
        <w:t>3.1.2. Применять к Слушателю(ям) меры поощрения и меры дисциплинарного взыскания в соответствии с законодательством Российской Федерации, учредительными документами Академии, настоящим Договором и локальными нормативными актами Академии.</w:t>
      </w:r>
    </w:p>
    <w:p w:rsidR="00834459" w:rsidRPr="00834459" w:rsidRDefault="00834459" w:rsidP="00834459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3.1.3. Не допускать Слушателя(ей) к итоговой аттестации в случае невыполнения Слушателем программы соответствующего курса, а также в других случаях, в соответствии с организационно-нормативными документами, регламентирующими учебную деятельность Академии.</w:t>
      </w:r>
    </w:p>
    <w:p w:rsidR="00834459" w:rsidRPr="00834459" w:rsidRDefault="00834459" w:rsidP="0083445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34459">
        <w:rPr>
          <w:rFonts w:ascii="Times New Roman" w:eastAsia="Times New Roman" w:hAnsi="Times New Roman" w:cs="Times New Roman"/>
          <w:b/>
          <w:lang w:eastAsia="ru-RU"/>
        </w:rPr>
        <w:t>3.2.Слушатель имеет право:</w:t>
      </w:r>
    </w:p>
    <w:p w:rsidR="00834459" w:rsidRPr="00834459" w:rsidRDefault="00834459" w:rsidP="0083445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3.2.1. Знакомиться с Уставом Академии, лицензией на право ведения образовательной, учебными планами соответствующей образовательной программы, Правилами внутреннего распорядка для обучающихся, Положением о зачетных мероприятиях, Положением</w:t>
      </w:r>
      <w:r w:rsidRPr="00834459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 </w:t>
      </w:r>
      <w:r w:rsidRPr="00834459">
        <w:rPr>
          <w:rFonts w:ascii="Times New Roman" w:eastAsia="Times New Roman" w:hAnsi="Times New Roman" w:cs="Times New Roman"/>
          <w:lang w:eastAsia="ru-RU"/>
        </w:rPr>
        <w:t>об оказании дополнительных платных образовательных услуг, иными организационно-распорядительными документами Академии, касающимися пребывания и обучения Слушателя в Академии.</w:t>
      </w:r>
    </w:p>
    <w:p w:rsidR="00834459" w:rsidRPr="00834459" w:rsidRDefault="00834459" w:rsidP="00834459">
      <w:pPr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3.2.2. Пользоваться материально-технической базой Академии, услугами библиотечно-информационного комплекса, информационно-технологическими системами, прочими ресурсами Академии в установленном порядке.</w:t>
      </w:r>
    </w:p>
    <w:p w:rsidR="00834459" w:rsidRPr="00834459" w:rsidRDefault="00834459" w:rsidP="00834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3.2.3. Отчислиться из Академии по собственному желанию или в связи с невозможностью продолжать обучение по не зависящим от Слушателя причинам</w:t>
      </w:r>
    </w:p>
    <w:p w:rsidR="00834459" w:rsidRPr="00834459" w:rsidRDefault="00834459" w:rsidP="00834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 xml:space="preserve">3.2.4. Слушатель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history="1">
        <w:r w:rsidRPr="00834459">
          <w:rPr>
            <w:rFonts w:ascii="Times New Roman" w:eastAsia="Times New Roman" w:hAnsi="Times New Roman" w:cs="Times New Roman"/>
            <w:lang w:eastAsia="ru-RU"/>
          </w:rPr>
          <w:t>разделом 1</w:t>
        </w:r>
      </w:hyperlink>
      <w:r w:rsidRPr="00834459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834459" w:rsidRPr="00834459" w:rsidRDefault="00834459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 xml:space="preserve">3.2.5. Получать информацию от Академии по вопросам организации и обеспечения надлежащего предоставления услуг, предусмотренных </w:t>
      </w:r>
      <w:hyperlink r:id="rId10" w:history="1">
        <w:r w:rsidRPr="00834459">
          <w:rPr>
            <w:rFonts w:ascii="Times New Roman" w:eastAsia="Times New Roman" w:hAnsi="Times New Roman" w:cs="Times New Roman"/>
            <w:lang w:eastAsia="ru-RU"/>
          </w:rPr>
          <w:t>разделом 1</w:t>
        </w:r>
      </w:hyperlink>
      <w:r w:rsidRPr="00834459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834459" w:rsidRPr="00834459" w:rsidRDefault="00834459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3.2.6. Обращаться к Академии по вопросам, касающимся образовательного процесса.</w:t>
      </w:r>
    </w:p>
    <w:p w:rsidR="00834459" w:rsidRPr="00834459" w:rsidRDefault="00834459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3.2.7. Пользоваться в порядке, установленном локальными нормативными актами, имуществом Академии, необходимым для освоения образовательной программы.</w:t>
      </w:r>
    </w:p>
    <w:p w:rsidR="00834459" w:rsidRPr="00834459" w:rsidRDefault="00834459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3.2.8.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Академией.</w:t>
      </w:r>
    </w:p>
    <w:p w:rsidR="00E0205E" w:rsidRDefault="00834459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lastRenderedPageBreak/>
        <w:t>3.2.9.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0205E" w:rsidRDefault="00834459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4459">
        <w:rPr>
          <w:rFonts w:ascii="Times New Roman" w:eastAsia="Times New Roman" w:hAnsi="Times New Roman" w:cs="Times New Roman"/>
          <w:b/>
          <w:lang w:eastAsia="ru-RU"/>
        </w:rPr>
        <w:t>3.3.Предприятие имеет право:</w:t>
      </w:r>
    </w:p>
    <w:p w:rsidR="00E0205E" w:rsidRDefault="00834459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3.3.1.Знакомиться с Уставом Академии, лицензией на право ведения образовательной деятельности учебными планами соответствующей образовательной программы, Правилами внутреннего распорядка для обучающихся, Положением о зачетных мероприятиях, Положением</w:t>
      </w:r>
      <w:r w:rsidRPr="00834459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 </w:t>
      </w:r>
      <w:r w:rsidRPr="00834459">
        <w:rPr>
          <w:rFonts w:ascii="Times New Roman" w:eastAsia="Times New Roman" w:hAnsi="Times New Roman" w:cs="Times New Roman"/>
          <w:lang w:eastAsia="ru-RU"/>
        </w:rPr>
        <w:t>об оказании дополнительных платных образовательных услуг, иными организационно-распорядительными документами Академии, касающимися пребывания и обучения Слушателя(ей) в Академии.</w:t>
      </w:r>
    </w:p>
    <w:p w:rsidR="00E0205E" w:rsidRDefault="00834459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3.3.2</w:t>
      </w:r>
      <w:r w:rsidR="00E0205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34459">
        <w:rPr>
          <w:rFonts w:ascii="Times New Roman" w:eastAsia="Times New Roman" w:hAnsi="Times New Roman" w:cs="Times New Roman"/>
          <w:lang w:eastAsia="ru-RU"/>
        </w:rPr>
        <w:t>Знакомиться с состоянием успеваемости Слушателя(ей) в процессе его обучения в Академии.</w:t>
      </w:r>
    </w:p>
    <w:p w:rsidR="00834459" w:rsidRPr="00834459" w:rsidRDefault="00834459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3.3.3.Защищать законные права и интересы Слушателя(ей).</w:t>
      </w:r>
    </w:p>
    <w:p w:rsidR="00834459" w:rsidRPr="00834459" w:rsidRDefault="00834459" w:rsidP="0083445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834459">
        <w:rPr>
          <w:rFonts w:ascii="Times New Roman" w:eastAsia="Times New Roman" w:hAnsi="Times New Roman" w:cs="Times New Roman"/>
          <w:b/>
          <w:kern w:val="28"/>
          <w:lang w:eastAsia="ru-RU"/>
        </w:rPr>
        <w:t>4.ОПЛАТА УСЛУГ</w:t>
      </w:r>
    </w:p>
    <w:p w:rsidR="00834459" w:rsidRPr="00834459" w:rsidRDefault="00834459" w:rsidP="00E0205E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4.1. Плата за образовательные услуги устанавливается Академией и вносится Предприятием в порядке, установленном положением об оказании дополнительных платных образовательных услуг.</w:t>
      </w:r>
    </w:p>
    <w:p w:rsidR="00834459" w:rsidRPr="00E0205E" w:rsidRDefault="00834459" w:rsidP="00E0205E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0205E">
        <w:rPr>
          <w:rFonts w:ascii="Times New Roman" w:eastAsia="Times New Roman" w:hAnsi="Times New Roman" w:cs="Times New Roman"/>
          <w:lang w:eastAsia="ru-RU"/>
        </w:rPr>
        <w:t>4.2.</w:t>
      </w:r>
      <w:r w:rsidRPr="00E0205E">
        <w:rPr>
          <w:rFonts w:ascii="Times New Roman" w:eastAsia="Times New Roman" w:hAnsi="Times New Roman" w:cs="Times New Roman"/>
          <w:color w:val="FFFFFF"/>
          <w:lang w:eastAsia="ru-RU"/>
        </w:rPr>
        <w:t>.</w:t>
      </w:r>
      <w:r w:rsidRPr="00E0205E">
        <w:rPr>
          <w:rFonts w:ascii="Times New Roman" w:eastAsia="Times New Roman" w:hAnsi="Times New Roman" w:cs="Times New Roman"/>
          <w:lang w:eastAsia="ru-RU"/>
        </w:rPr>
        <w:t>Размер платы за образовательные услуги утверждается приказом президента Академии.</w:t>
      </w:r>
    </w:p>
    <w:p w:rsidR="00834459" w:rsidRPr="00834459" w:rsidRDefault="00834459" w:rsidP="00E0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 xml:space="preserve"> Полная стоимость образовательных услуг по Программе составляет _______________________________________________________</w:t>
      </w:r>
      <w:r w:rsidR="00E0205E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Pr="00834459">
        <w:rPr>
          <w:rFonts w:ascii="Times New Roman" w:eastAsia="Times New Roman" w:hAnsi="Times New Roman" w:cs="Times New Roman"/>
          <w:lang w:eastAsia="ru-RU"/>
        </w:rPr>
        <w:t xml:space="preserve"> рублей за весь срок обучения. НДС не предусмотрен. Увеличение стоимости образовательных услуг после заключения Договора не допускается.</w:t>
      </w:r>
    </w:p>
    <w:p w:rsidR="00834459" w:rsidRPr="00834459" w:rsidRDefault="00834459" w:rsidP="00834459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4.3.</w:t>
      </w:r>
      <w:r w:rsidRPr="00834459">
        <w:rPr>
          <w:rFonts w:ascii="Times New Roman" w:eastAsia="Times New Roman" w:hAnsi="Times New Roman" w:cs="Times New Roman"/>
          <w:color w:val="FFFFFF"/>
          <w:lang w:eastAsia="ru-RU"/>
        </w:rPr>
        <w:t>.</w:t>
      </w:r>
      <w:r w:rsidRPr="00834459">
        <w:rPr>
          <w:rFonts w:ascii="Times New Roman" w:eastAsia="Times New Roman" w:hAnsi="Times New Roman" w:cs="Times New Roman"/>
          <w:lang w:eastAsia="ru-RU"/>
        </w:rPr>
        <w:t>Оплата образовательных услуг производится предварительно, до начала занятий.</w:t>
      </w:r>
    </w:p>
    <w:p w:rsidR="00834459" w:rsidRPr="00834459" w:rsidRDefault="00834459" w:rsidP="00834459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4.4.</w:t>
      </w:r>
      <w:r w:rsidRPr="00834459">
        <w:rPr>
          <w:rFonts w:ascii="Times New Roman" w:eastAsia="Times New Roman" w:hAnsi="Times New Roman" w:cs="Times New Roman"/>
          <w:color w:val="FFFFFF"/>
          <w:lang w:eastAsia="ru-RU"/>
        </w:rPr>
        <w:t>.</w:t>
      </w:r>
      <w:r w:rsidRPr="00834459">
        <w:rPr>
          <w:rFonts w:ascii="Times New Roman" w:eastAsia="Times New Roman" w:hAnsi="Times New Roman" w:cs="Times New Roman"/>
          <w:lang w:eastAsia="ru-RU"/>
        </w:rPr>
        <w:t>Оплата образовательных услуг может осуществляться наличными денежными средствами через кассы Академии, безналичным путем на расчетный счет Академии.</w:t>
      </w:r>
    </w:p>
    <w:p w:rsidR="00834459" w:rsidRPr="00834459" w:rsidRDefault="00834459" w:rsidP="00834459">
      <w:pPr>
        <w:tabs>
          <w:tab w:val="num" w:pos="447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4.5.</w:t>
      </w:r>
      <w:r w:rsidRPr="00834459">
        <w:rPr>
          <w:rFonts w:ascii="Times New Roman" w:eastAsia="Times New Roman" w:hAnsi="Times New Roman" w:cs="Times New Roman"/>
          <w:color w:val="FFFFFF"/>
          <w:lang w:eastAsia="ru-RU"/>
        </w:rPr>
        <w:t>.</w:t>
      </w:r>
      <w:r w:rsidRPr="00834459">
        <w:rPr>
          <w:rFonts w:ascii="Times New Roman" w:eastAsia="Times New Roman" w:hAnsi="Times New Roman" w:cs="Times New Roman"/>
          <w:lang w:eastAsia="ru-RU"/>
        </w:rPr>
        <w:t>При досрочном расторжении настоящего Договора и отчислении Слушателя из Академии по любым основаниям в течение периода обучения возврат средств по оплате образовательных услуг производится со дня, следующего за днем отчисления. Возврат предварительно внесенной платы за обучение производится на основании заявления Предприятия  в течение 10 (десяти) рабочих дней со дня подачи.</w:t>
      </w:r>
    </w:p>
    <w:p w:rsidR="00834459" w:rsidRPr="00834459" w:rsidRDefault="00834459" w:rsidP="008344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4.6. В случае непосещения Слушателем занятий по любым причинам, перерасчет суммы оплаты за обучение не производится.</w:t>
      </w:r>
    </w:p>
    <w:p w:rsidR="00834459" w:rsidRPr="0095085D" w:rsidRDefault="00834459" w:rsidP="00834459">
      <w:pPr>
        <w:keepLines/>
        <w:tabs>
          <w:tab w:val="left" w:pos="0"/>
          <w:tab w:val="left" w:pos="426"/>
        </w:tabs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95085D">
        <w:rPr>
          <w:rFonts w:ascii="Times New Roman" w:eastAsia="Times New Roman" w:hAnsi="Times New Roman" w:cs="Times New Roman"/>
          <w:b/>
          <w:lang w:eastAsia="ru-RU"/>
        </w:rPr>
        <w:t>5.</w:t>
      </w:r>
      <w:r w:rsidRPr="0095085D">
        <w:rPr>
          <w:rFonts w:ascii="Times New Roman" w:eastAsia="Times New Roman" w:hAnsi="Times New Roman" w:cs="Times New Roman"/>
          <w:b/>
          <w:lang w:eastAsia="ru-RU"/>
        </w:rPr>
        <w:tab/>
        <w:t>ОТВЕТСТВЕННОСТЬ СТОРОН</w:t>
      </w:r>
    </w:p>
    <w:p w:rsidR="00834459" w:rsidRPr="00834459" w:rsidRDefault="00834459" w:rsidP="00E0205E">
      <w:pPr>
        <w:keepLines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5.1.</w:t>
      </w:r>
      <w:r w:rsidRPr="00834459">
        <w:rPr>
          <w:rFonts w:ascii="Times New Roman" w:eastAsia="Times New Roman" w:hAnsi="Times New Roman" w:cs="Times New Roman"/>
          <w:lang w:eastAsia="ru-RU"/>
        </w:rPr>
        <w:tab/>
        <w:t xml:space="preserve">За неисполнение либо ненадлежащее исполнение обязательств по договору </w:t>
      </w:r>
      <w:r w:rsidR="00107E02">
        <w:rPr>
          <w:rFonts w:ascii="Times New Roman" w:eastAsia="Times New Roman" w:hAnsi="Times New Roman" w:cs="Times New Roman"/>
          <w:lang w:eastAsia="ru-RU"/>
        </w:rPr>
        <w:t>И</w:t>
      </w:r>
      <w:r w:rsidRPr="00834459">
        <w:rPr>
          <w:rFonts w:ascii="Times New Roman" w:eastAsia="Times New Roman" w:hAnsi="Times New Roman" w:cs="Times New Roman"/>
          <w:lang w:eastAsia="ru-RU"/>
        </w:rPr>
        <w:t xml:space="preserve">сполнитель </w:t>
      </w:r>
      <w:r w:rsidR="00107E02">
        <w:rPr>
          <w:rFonts w:ascii="Times New Roman" w:eastAsia="Times New Roman" w:hAnsi="Times New Roman" w:cs="Times New Roman"/>
          <w:lang w:eastAsia="ru-RU"/>
        </w:rPr>
        <w:t>Предприятие</w:t>
      </w:r>
      <w:r w:rsidRPr="00834459">
        <w:rPr>
          <w:rFonts w:ascii="Times New Roman" w:eastAsia="Times New Roman" w:hAnsi="Times New Roman" w:cs="Times New Roman"/>
          <w:lang w:eastAsia="ru-RU"/>
        </w:rPr>
        <w:t xml:space="preserve"> несут ответственность, предусмотренную договором и законодательством Российской Федерации.</w:t>
      </w:r>
    </w:p>
    <w:p w:rsidR="00834459" w:rsidRPr="00834459" w:rsidRDefault="00834459" w:rsidP="00E0205E">
      <w:pPr>
        <w:keepLines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5.2.</w:t>
      </w:r>
      <w:r w:rsidRPr="00834459">
        <w:rPr>
          <w:rFonts w:ascii="Times New Roman" w:eastAsia="Times New Roman" w:hAnsi="Times New Roman" w:cs="Times New Roman"/>
          <w:lang w:eastAsia="ru-RU"/>
        </w:rPr>
        <w:tab/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107E02">
        <w:rPr>
          <w:rFonts w:ascii="Times New Roman" w:eastAsia="Times New Roman" w:hAnsi="Times New Roman" w:cs="Times New Roman"/>
          <w:lang w:eastAsia="ru-RU"/>
        </w:rPr>
        <w:t>Предприятие</w:t>
      </w:r>
      <w:r w:rsidRPr="00834459">
        <w:rPr>
          <w:rFonts w:ascii="Times New Roman" w:eastAsia="Times New Roman" w:hAnsi="Times New Roman" w:cs="Times New Roman"/>
          <w:lang w:eastAsia="ru-RU"/>
        </w:rPr>
        <w:t xml:space="preserve"> вправе по своему выбору потребовать:</w:t>
      </w:r>
    </w:p>
    <w:p w:rsidR="00834459" w:rsidRPr="00834459" w:rsidRDefault="00834459" w:rsidP="0095085D">
      <w:pPr>
        <w:keepLines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- безвозмездного оказания образовательных услуг;</w:t>
      </w:r>
    </w:p>
    <w:p w:rsidR="00834459" w:rsidRPr="00834459" w:rsidRDefault="00834459" w:rsidP="0095085D">
      <w:pPr>
        <w:keepLines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- соразмерного уменьшения стоимости оказанных платных образовательных услуг;</w:t>
      </w:r>
    </w:p>
    <w:p w:rsidR="00834459" w:rsidRPr="00834459" w:rsidRDefault="00834459" w:rsidP="00E0205E">
      <w:pPr>
        <w:keepLines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34459" w:rsidRPr="00834459" w:rsidRDefault="00834459" w:rsidP="00E0205E">
      <w:pPr>
        <w:keepLines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5.3.</w:t>
      </w:r>
      <w:r w:rsidRPr="00834459">
        <w:rPr>
          <w:rFonts w:ascii="Times New Roman" w:eastAsia="Times New Roman" w:hAnsi="Times New Roman" w:cs="Times New Roman"/>
          <w:lang w:eastAsia="ru-RU"/>
        </w:rPr>
        <w:tab/>
      </w:r>
      <w:r w:rsidR="00107E02">
        <w:rPr>
          <w:rFonts w:ascii="Times New Roman" w:eastAsia="Times New Roman" w:hAnsi="Times New Roman" w:cs="Times New Roman"/>
          <w:lang w:eastAsia="ru-RU"/>
        </w:rPr>
        <w:t>Предприятие</w:t>
      </w:r>
      <w:r w:rsidRPr="00834459">
        <w:rPr>
          <w:rFonts w:ascii="Times New Roman" w:eastAsia="Times New Roman" w:hAnsi="Times New Roman" w:cs="Times New Roman"/>
          <w:lang w:eastAsia="ru-RU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E960CD">
        <w:rPr>
          <w:rFonts w:ascii="Times New Roman" w:eastAsia="Times New Roman" w:hAnsi="Times New Roman" w:cs="Times New Roman"/>
          <w:lang w:eastAsia="ru-RU"/>
        </w:rPr>
        <w:t>Академией</w:t>
      </w:r>
      <w:r w:rsidRPr="0083445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07E02">
        <w:rPr>
          <w:rFonts w:ascii="Times New Roman" w:eastAsia="Times New Roman" w:hAnsi="Times New Roman" w:cs="Times New Roman"/>
          <w:lang w:eastAsia="ru-RU"/>
        </w:rPr>
        <w:t>Предприятие</w:t>
      </w:r>
      <w:r w:rsidRPr="00834459">
        <w:rPr>
          <w:rFonts w:ascii="Times New Roman" w:eastAsia="Times New Roman" w:hAnsi="Times New Roman" w:cs="Times New Roman"/>
          <w:lang w:eastAsia="ru-RU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34459" w:rsidRPr="00834459" w:rsidRDefault="00834459" w:rsidP="00E0205E">
      <w:pPr>
        <w:keepLines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 xml:space="preserve">5.4.Если </w:t>
      </w:r>
      <w:r w:rsidR="00E960CD">
        <w:rPr>
          <w:rFonts w:ascii="Times New Roman" w:eastAsia="Times New Roman" w:hAnsi="Times New Roman" w:cs="Times New Roman"/>
          <w:lang w:eastAsia="ru-RU"/>
        </w:rPr>
        <w:t>И</w:t>
      </w:r>
      <w:r w:rsidRPr="00834459">
        <w:rPr>
          <w:rFonts w:ascii="Times New Roman" w:eastAsia="Times New Roman" w:hAnsi="Times New Roman" w:cs="Times New Roman"/>
          <w:lang w:eastAsia="ru-RU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107E02">
        <w:rPr>
          <w:rFonts w:ascii="Times New Roman" w:eastAsia="Times New Roman" w:hAnsi="Times New Roman" w:cs="Times New Roman"/>
          <w:lang w:eastAsia="ru-RU"/>
        </w:rPr>
        <w:t>Предприятие</w:t>
      </w:r>
      <w:r w:rsidRPr="00834459">
        <w:rPr>
          <w:rFonts w:ascii="Times New Roman" w:eastAsia="Times New Roman" w:hAnsi="Times New Roman" w:cs="Times New Roman"/>
          <w:lang w:eastAsia="ru-RU"/>
        </w:rPr>
        <w:t xml:space="preserve"> вправе по своему выбору:</w:t>
      </w:r>
    </w:p>
    <w:p w:rsidR="00834459" w:rsidRPr="00834459" w:rsidRDefault="00834459" w:rsidP="00E0205E">
      <w:pPr>
        <w:keepLines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 xml:space="preserve">- назначить </w:t>
      </w:r>
      <w:r w:rsidR="00E960CD">
        <w:rPr>
          <w:rFonts w:ascii="Times New Roman" w:eastAsia="Times New Roman" w:hAnsi="Times New Roman" w:cs="Times New Roman"/>
          <w:lang w:eastAsia="ru-RU"/>
        </w:rPr>
        <w:t>И</w:t>
      </w:r>
      <w:r w:rsidRPr="00834459">
        <w:rPr>
          <w:rFonts w:ascii="Times New Roman" w:eastAsia="Times New Roman" w:hAnsi="Times New Roman" w:cs="Times New Roman"/>
          <w:lang w:eastAsia="ru-RU"/>
        </w:rPr>
        <w:t xml:space="preserve">сполнителю новый срок, в течение которого </w:t>
      </w:r>
      <w:r w:rsidR="00E960CD">
        <w:rPr>
          <w:rFonts w:ascii="Times New Roman" w:eastAsia="Times New Roman" w:hAnsi="Times New Roman" w:cs="Times New Roman"/>
          <w:lang w:eastAsia="ru-RU"/>
        </w:rPr>
        <w:t>И</w:t>
      </w:r>
      <w:r w:rsidRPr="00834459">
        <w:rPr>
          <w:rFonts w:ascii="Times New Roman" w:eastAsia="Times New Roman" w:hAnsi="Times New Roman" w:cs="Times New Roman"/>
          <w:lang w:eastAsia="ru-RU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34459" w:rsidRPr="00834459" w:rsidRDefault="00834459" w:rsidP="00E0205E">
      <w:pPr>
        <w:keepLines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 xml:space="preserve">- поручить оказать платные образовательные услуги третьим лицам за разумную цену и потребовать от </w:t>
      </w:r>
      <w:r w:rsidR="00263342">
        <w:rPr>
          <w:rFonts w:ascii="Times New Roman" w:eastAsia="Times New Roman" w:hAnsi="Times New Roman" w:cs="Times New Roman"/>
          <w:lang w:eastAsia="ru-RU"/>
        </w:rPr>
        <w:t>И</w:t>
      </w:r>
      <w:r w:rsidRPr="00834459">
        <w:rPr>
          <w:rFonts w:ascii="Times New Roman" w:eastAsia="Times New Roman" w:hAnsi="Times New Roman" w:cs="Times New Roman"/>
          <w:lang w:eastAsia="ru-RU"/>
        </w:rPr>
        <w:t>сполнителя возмещения понесенных расходов;</w:t>
      </w:r>
    </w:p>
    <w:p w:rsidR="00834459" w:rsidRPr="00834459" w:rsidRDefault="00834459" w:rsidP="008850EB">
      <w:pPr>
        <w:keepLines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- потребовать уменьшения стоимости платных образовательных услуг;</w:t>
      </w:r>
    </w:p>
    <w:p w:rsidR="00834459" w:rsidRPr="00834459" w:rsidRDefault="00834459" w:rsidP="00E0205E">
      <w:pPr>
        <w:keepLines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lastRenderedPageBreak/>
        <w:t>- расторгнуть договор.</w:t>
      </w:r>
    </w:p>
    <w:p w:rsidR="00834459" w:rsidRPr="00834459" w:rsidRDefault="00834459" w:rsidP="00E0205E">
      <w:pPr>
        <w:keepNext/>
        <w:keepLines/>
        <w:numPr>
          <w:ilvl w:val="0"/>
          <w:numId w:val="4"/>
        </w:numPr>
        <w:tabs>
          <w:tab w:val="clear" w:pos="4472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834459">
        <w:rPr>
          <w:rFonts w:ascii="Times New Roman" w:eastAsia="Times New Roman" w:hAnsi="Times New Roman" w:cs="Times New Roman"/>
          <w:b/>
          <w:kern w:val="28"/>
          <w:lang w:eastAsia="ru-RU"/>
        </w:rPr>
        <w:t>СРОК ДЕЙСТВИЯ ДОГОВОРА И УСЛОВИЯ ЕГО ПРЕКРАЩЕНИЯ</w:t>
      </w:r>
    </w:p>
    <w:p w:rsidR="00834459" w:rsidRPr="00E0205E" w:rsidRDefault="00834459" w:rsidP="00E0205E">
      <w:pPr>
        <w:pStyle w:val="2"/>
        <w:numPr>
          <w:ilvl w:val="1"/>
          <w:numId w:val="4"/>
        </w:numPr>
        <w:tabs>
          <w:tab w:val="clear" w:pos="426"/>
          <w:tab w:val="clear" w:pos="574"/>
          <w:tab w:val="num" w:pos="0"/>
        </w:tabs>
        <w:ind w:left="0" w:firstLine="0"/>
        <w:jc w:val="both"/>
        <w:rPr>
          <w:sz w:val="22"/>
          <w:szCs w:val="22"/>
        </w:rPr>
      </w:pPr>
      <w:r w:rsidRPr="00E0205E">
        <w:rPr>
          <w:sz w:val="22"/>
          <w:szCs w:val="22"/>
        </w:rPr>
        <w:t xml:space="preserve">Настоящий Договор вступает в силу со дня его подписания Сторонами </w:t>
      </w:r>
      <w:r w:rsidR="00E0205E">
        <w:rPr>
          <w:sz w:val="22"/>
          <w:szCs w:val="22"/>
        </w:rPr>
        <w:t>до ___.____.______</w:t>
      </w:r>
      <w:r w:rsidRPr="00E0205E">
        <w:rPr>
          <w:sz w:val="22"/>
          <w:szCs w:val="22"/>
        </w:rPr>
        <w:t>.</w:t>
      </w:r>
    </w:p>
    <w:p w:rsidR="00834459" w:rsidRPr="00834459" w:rsidRDefault="00E0205E" w:rsidP="00834459">
      <w:pPr>
        <w:numPr>
          <w:ilvl w:val="1"/>
          <w:numId w:val="0"/>
        </w:numPr>
        <w:tabs>
          <w:tab w:val="num" w:pos="432"/>
          <w:tab w:val="num" w:pos="57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6.2. </w:t>
      </w:r>
      <w:r w:rsidR="00834459" w:rsidRPr="00834459">
        <w:rPr>
          <w:rFonts w:ascii="Times New Roman" w:eastAsia="Times New Roman" w:hAnsi="Times New Roman" w:cs="Times New Roman"/>
          <w:lang w:eastAsia="ru-RU"/>
        </w:rPr>
        <w:t>Досрочное расторжение настоящего Договора в одностороннем порядке по инициативе одной из Сторон и отчисление Слушателя из Академии допускается в случаях:</w:t>
      </w:r>
    </w:p>
    <w:p w:rsidR="00834459" w:rsidRPr="00834459" w:rsidRDefault="00834459" w:rsidP="00E0205E">
      <w:pPr>
        <w:keepLines/>
        <w:numPr>
          <w:ilvl w:val="0"/>
          <w:numId w:val="2"/>
        </w:numPr>
        <w:tabs>
          <w:tab w:val="clear" w:pos="1280"/>
          <w:tab w:val="num" w:pos="567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459">
        <w:rPr>
          <w:rFonts w:ascii="Times New Roman" w:eastAsia="Times New Roman" w:hAnsi="Times New Roman" w:cs="Times New Roman"/>
          <w:color w:val="000000"/>
          <w:lang w:eastAsia="ru-RU"/>
        </w:rPr>
        <w:t xml:space="preserve">академической неуспеваемости Слушателя; </w:t>
      </w:r>
    </w:p>
    <w:p w:rsidR="00834459" w:rsidRPr="00834459" w:rsidRDefault="00834459" w:rsidP="00E0205E">
      <w:pPr>
        <w:keepLines/>
        <w:numPr>
          <w:ilvl w:val="0"/>
          <w:numId w:val="2"/>
        </w:numPr>
        <w:tabs>
          <w:tab w:val="num" w:pos="567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459">
        <w:rPr>
          <w:rFonts w:ascii="Times New Roman" w:eastAsia="Times New Roman" w:hAnsi="Times New Roman" w:cs="Times New Roman"/>
          <w:color w:val="000000"/>
          <w:lang w:eastAsia="ru-RU"/>
        </w:rPr>
        <w:t>нарушения Слушателем Правил внутреннего распорядка для обучающихся;</w:t>
      </w:r>
    </w:p>
    <w:p w:rsidR="00834459" w:rsidRPr="00834459" w:rsidRDefault="00834459" w:rsidP="00834459">
      <w:pPr>
        <w:keepLines/>
        <w:tabs>
          <w:tab w:val="num" w:pos="567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>а также в других случаях, предусмотренных действующим законодательством РФ и Уставом Академии</w:t>
      </w:r>
      <w:r w:rsidRPr="0083445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34459" w:rsidRPr="00834459" w:rsidRDefault="00834459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834459">
        <w:rPr>
          <w:rFonts w:ascii="Times New Roman" w:eastAsia="Times New Roman" w:hAnsi="Times New Roman" w:cs="Times New Roman"/>
          <w:lang w:eastAsia="ru-RU"/>
        </w:rPr>
        <w:t xml:space="preserve"> в случае установления нарушения порядка приема в Академию, повлекшего по вине Слушателя его незаконное зачисление;</w:t>
      </w:r>
    </w:p>
    <w:p w:rsidR="00834459" w:rsidRPr="00834459" w:rsidRDefault="00834459" w:rsidP="0083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 xml:space="preserve">- по обстоятельствам, не зависящим от </w:t>
      </w:r>
      <w:r w:rsidR="00107E02">
        <w:rPr>
          <w:rFonts w:ascii="Times New Roman" w:eastAsia="Times New Roman" w:hAnsi="Times New Roman" w:cs="Times New Roman"/>
          <w:lang w:eastAsia="ru-RU"/>
        </w:rPr>
        <w:t>Сторон</w:t>
      </w:r>
      <w:r w:rsidRPr="00834459">
        <w:rPr>
          <w:rFonts w:ascii="Times New Roman" w:eastAsia="Times New Roman" w:hAnsi="Times New Roman" w:cs="Times New Roman"/>
          <w:lang w:eastAsia="ru-RU"/>
        </w:rPr>
        <w:t>, в том числе в случае ликвидации Академии.</w:t>
      </w:r>
    </w:p>
    <w:p w:rsidR="00834459" w:rsidRPr="00834459" w:rsidRDefault="008850EB" w:rsidP="00834459">
      <w:pPr>
        <w:numPr>
          <w:ilvl w:val="1"/>
          <w:numId w:val="0"/>
        </w:numPr>
        <w:tabs>
          <w:tab w:val="num" w:pos="432"/>
          <w:tab w:val="num" w:pos="57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6.3. </w:t>
      </w:r>
      <w:r w:rsidR="00834459" w:rsidRPr="00834459">
        <w:rPr>
          <w:rFonts w:ascii="Times New Roman" w:eastAsia="Times New Roman" w:hAnsi="Times New Roman" w:cs="Times New Roman"/>
          <w:lang w:eastAsia="ru-RU"/>
        </w:rPr>
        <w:t xml:space="preserve">Досрочное расторжение настоящего Договора в одностороннем порядке по инициативе любой из Сторон осуществляется с уведомлением другой Стороны об этом в письменном виде в срок не менее чем за </w:t>
      </w:r>
      <w:r w:rsidR="00237959">
        <w:rPr>
          <w:rFonts w:ascii="Times New Roman" w:eastAsia="Times New Roman" w:hAnsi="Times New Roman" w:cs="Times New Roman"/>
          <w:lang w:eastAsia="ru-RU"/>
        </w:rPr>
        <w:t>5</w:t>
      </w:r>
      <w:r w:rsidR="00834459" w:rsidRPr="008344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37959">
        <w:rPr>
          <w:rFonts w:ascii="Times New Roman" w:eastAsia="Times New Roman" w:hAnsi="Times New Roman" w:cs="Times New Roman"/>
          <w:lang w:eastAsia="ru-RU"/>
        </w:rPr>
        <w:t>пять</w:t>
      </w:r>
      <w:r w:rsidR="00834459" w:rsidRPr="0083445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237959">
        <w:rPr>
          <w:rFonts w:ascii="Times New Roman" w:eastAsia="Times New Roman" w:hAnsi="Times New Roman" w:cs="Times New Roman"/>
          <w:lang w:eastAsia="ru-RU"/>
        </w:rPr>
        <w:t>календарных</w:t>
      </w:r>
      <w:r w:rsidR="00834459" w:rsidRPr="00834459">
        <w:rPr>
          <w:rFonts w:ascii="Times New Roman" w:eastAsia="Times New Roman" w:hAnsi="Times New Roman" w:cs="Times New Roman"/>
          <w:lang w:eastAsia="ru-RU"/>
        </w:rPr>
        <w:t xml:space="preserve"> дн</w:t>
      </w:r>
      <w:r w:rsidR="00237959">
        <w:rPr>
          <w:rFonts w:ascii="Times New Roman" w:eastAsia="Times New Roman" w:hAnsi="Times New Roman" w:cs="Times New Roman"/>
          <w:lang w:eastAsia="ru-RU"/>
        </w:rPr>
        <w:t>ей</w:t>
      </w:r>
      <w:r w:rsidR="00834459" w:rsidRPr="00834459">
        <w:rPr>
          <w:rFonts w:ascii="Times New Roman" w:eastAsia="Times New Roman" w:hAnsi="Times New Roman" w:cs="Times New Roman"/>
          <w:lang w:eastAsia="ru-RU"/>
        </w:rPr>
        <w:t xml:space="preserve"> до дня расторжения.</w:t>
      </w:r>
    </w:p>
    <w:p w:rsidR="00834459" w:rsidRPr="00834459" w:rsidRDefault="0095085D" w:rsidP="00834459">
      <w:pPr>
        <w:keepNext/>
        <w:keepLines/>
        <w:spacing w:after="0" w:line="240" w:lineRule="auto"/>
        <w:ind w:left="-136" w:hanging="357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7. </w:t>
      </w:r>
      <w:r w:rsidR="00834459" w:rsidRPr="00834459">
        <w:rPr>
          <w:rFonts w:ascii="Times New Roman" w:eastAsia="Times New Roman" w:hAnsi="Times New Roman" w:cs="Times New Roman"/>
          <w:b/>
          <w:kern w:val="28"/>
          <w:lang w:eastAsia="ru-RU"/>
        </w:rPr>
        <w:t>ПРОЧИЕ УСЛОВИЯ</w:t>
      </w:r>
    </w:p>
    <w:p w:rsidR="00834459" w:rsidRPr="00834459" w:rsidRDefault="008850EB" w:rsidP="00834459">
      <w:pPr>
        <w:numPr>
          <w:ilvl w:val="1"/>
          <w:numId w:val="0"/>
        </w:numPr>
        <w:tabs>
          <w:tab w:val="num" w:pos="432"/>
          <w:tab w:val="num" w:pos="57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7.1. </w:t>
      </w:r>
      <w:r w:rsidR="00834459" w:rsidRPr="00834459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вносятся по взаимному соглашению Сторон путем подписания дополнительных соглашений, являющихся неотъемлемой частью настоящего Договора.</w:t>
      </w:r>
    </w:p>
    <w:p w:rsidR="00834459" w:rsidRPr="00834459" w:rsidRDefault="008850EB" w:rsidP="00834459">
      <w:pPr>
        <w:numPr>
          <w:ilvl w:val="1"/>
          <w:numId w:val="0"/>
        </w:numPr>
        <w:tabs>
          <w:tab w:val="num" w:pos="432"/>
          <w:tab w:val="num" w:pos="57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7.2. </w:t>
      </w:r>
      <w:r w:rsidR="00834459" w:rsidRPr="00834459">
        <w:rPr>
          <w:rFonts w:ascii="Times New Roman" w:eastAsia="Times New Roman" w:hAnsi="Times New Roman" w:cs="Times New Roman"/>
          <w:lang w:eastAsia="ru-RU"/>
        </w:rPr>
        <w:t>Все, не предусмотренное в настоящем Договоре, регулируется Федеральным  законом Российской Федерации  "Об образовании в Российской Федерации", Законом «О защите прав потребителей» и иным действующим законодательством РФ, Уставом Академии и локальными организационно-распорядительными документами Академии.</w:t>
      </w:r>
    </w:p>
    <w:p w:rsidR="00834459" w:rsidRDefault="008850EB" w:rsidP="0083445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7.3. </w:t>
      </w:r>
      <w:r w:rsidR="00834459" w:rsidRPr="00834459">
        <w:rPr>
          <w:rFonts w:ascii="Times New Roman" w:eastAsia="Times New Roman" w:hAnsi="Times New Roman" w:cs="Times New Roman"/>
          <w:lang w:eastAsia="ru-RU"/>
        </w:rPr>
        <w:t>Настоящий Договор составлен в количестве экземпляров, равном числу участников настоящего Договора и имеющем одинаковую юридическую силу.</w:t>
      </w:r>
    </w:p>
    <w:p w:rsidR="00237959" w:rsidRPr="00834459" w:rsidRDefault="00237959" w:rsidP="0083445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37959">
        <w:rPr>
          <w:rFonts w:ascii="Times New Roman" w:eastAsia="Times New Roman" w:hAnsi="Times New Roman" w:cs="Times New Roman"/>
          <w:lang w:eastAsia="ru-RU"/>
        </w:rPr>
        <w:t>7.4. Стороны по Договору договорились не применять норму ст. 317.1 ГК РФ.</w:t>
      </w:r>
    </w:p>
    <w:p w:rsidR="00834459" w:rsidRPr="00834459" w:rsidRDefault="00834459" w:rsidP="008344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34459" w:rsidRPr="00834459" w:rsidRDefault="0095085D" w:rsidP="0095085D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8. </w:t>
      </w:r>
      <w:r w:rsidR="00834459" w:rsidRPr="00834459">
        <w:rPr>
          <w:rFonts w:ascii="Times New Roman" w:eastAsia="Times New Roman" w:hAnsi="Times New Roman" w:cs="Times New Roman"/>
          <w:b/>
          <w:kern w:val="28"/>
          <w:lang w:eastAsia="ru-RU"/>
        </w:rPr>
        <w:t>РЕКВИЗИТЫ СТОРОН</w:t>
      </w:r>
    </w:p>
    <w:p w:rsidR="00834459" w:rsidRPr="00834459" w:rsidRDefault="00834459" w:rsidP="00834459">
      <w:pPr>
        <w:spacing w:after="0" w:line="240" w:lineRule="auto"/>
        <w:rPr>
          <w:rFonts w:ascii="CG Times" w:eastAsia="Times New Roman" w:hAnsi="CG Times" w:cs="Times New Roman"/>
          <w:color w:val="000000"/>
          <w:lang w:val="en-US" w:eastAsia="ru-RU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4"/>
        <w:gridCol w:w="4536"/>
      </w:tblGrid>
      <w:tr w:rsidR="0095085D" w:rsidRPr="008850EB" w:rsidTr="00237959">
        <w:trPr>
          <w:trHeight w:val="333"/>
        </w:trPr>
        <w:tc>
          <w:tcPr>
            <w:tcW w:w="5104" w:type="dxa"/>
            <w:shd w:val="clear" w:color="auto" w:fill="FFFFFF"/>
          </w:tcPr>
          <w:p w:rsidR="0095085D" w:rsidRPr="008850EB" w:rsidRDefault="0095085D" w:rsidP="00834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885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«АКАДЕМИЯ»</w:t>
            </w:r>
          </w:p>
        </w:tc>
        <w:tc>
          <w:tcPr>
            <w:tcW w:w="4536" w:type="dxa"/>
            <w:shd w:val="clear" w:color="auto" w:fill="FFFFFF"/>
          </w:tcPr>
          <w:p w:rsidR="0095085D" w:rsidRPr="008850EB" w:rsidRDefault="0095085D" w:rsidP="0095085D">
            <w:pPr>
              <w:keepLines/>
              <w:spacing w:after="0" w:line="240" w:lineRule="auto"/>
              <w:ind w:left="-40" w:right="34" w:firstLine="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50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«ПРЕДПРИЯТИЕ»</w:t>
            </w:r>
          </w:p>
          <w:p w:rsidR="0095085D" w:rsidRPr="008850EB" w:rsidRDefault="0095085D" w:rsidP="00834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95085D" w:rsidRPr="008850EB" w:rsidTr="00237959">
        <w:trPr>
          <w:trHeight w:val="673"/>
        </w:trPr>
        <w:tc>
          <w:tcPr>
            <w:tcW w:w="5104" w:type="dxa"/>
            <w:shd w:val="clear" w:color="auto" w:fill="FFFFFF"/>
          </w:tcPr>
          <w:p w:rsidR="0095085D" w:rsidRPr="008850EB" w:rsidRDefault="0095085D" w:rsidP="008850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850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Частное образовательное учреждение</w:t>
            </w:r>
          </w:p>
          <w:p w:rsidR="0095085D" w:rsidRPr="008850EB" w:rsidRDefault="0095085D" w:rsidP="008850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850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высшего образования</w:t>
            </w:r>
          </w:p>
          <w:p w:rsidR="0095085D" w:rsidRPr="008850EB" w:rsidRDefault="0095085D" w:rsidP="008850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0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«Тольяттинская академия управления»</w:t>
            </w:r>
          </w:p>
        </w:tc>
        <w:tc>
          <w:tcPr>
            <w:tcW w:w="4536" w:type="dxa"/>
            <w:shd w:val="clear" w:color="auto" w:fill="FFFFFF"/>
          </w:tcPr>
          <w:p w:rsidR="0095085D" w:rsidRPr="008850EB" w:rsidRDefault="0095085D" w:rsidP="00834459">
            <w:pPr>
              <w:tabs>
                <w:tab w:val="left" w:pos="993"/>
              </w:tabs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8850E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Наименование:</w:t>
            </w:r>
          </w:p>
          <w:p w:rsidR="0095085D" w:rsidRPr="008850EB" w:rsidRDefault="0095085D" w:rsidP="00834459">
            <w:pPr>
              <w:tabs>
                <w:tab w:val="left" w:pos="993"/>
              </w:tabs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5D" w:rsidRPr="008850EB" w:rsidTr="00237959">
        <w:trPr>
          <w:trHeight w:val="669"/>
        </w:trPr>
        <w:tc>
          <w:tcPr>
            <w:tcW w:w="5104" w:type="dxa"/>
            <w:shd w:val="clear" w:color="auto" w:fill="FFFFFF"/>
          </w:tcPr>
          <w:p w:rsidR="0095085D" w:rsidRPr="008850EB" w:rsidRDefault="0095085D" w:rsidP="00834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1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0E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Юридический адрес:</w:t>
            </w:r>
            <w:r w:rsidRPr="008850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РФ, Самарская обл., Ставропольский район, Ставропольский лесхоз, </w:t>
            </w:r>
            <w:proofErr w:type="spellStart"/>
            <w:r w:rsidRPr="008850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Ягодинское</w:t>
            </w:r>
            <w:proofErr w:type="spellEnd"/>
            <w:r w:rsidRPr="008850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лесничество, квартал №5, оздоровительный комплекс «Алые паруса», корпус №5</w:t>
            </w:r>
          </w:p>
        </w:tc>
        <w:tc>
          <w:tcPr>
            <w:tcW w:w="4536" w:type="dxa"/>
            <w:shd w:val="clear" w:color="auto" w:fill="FFFFFF"/>
          </w:tcPr>
          <w:p w:rsidR="0095085D" w:rsidRPr="008850EB" w:rsidRDefault="0095085D" w:rsidP="00834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40" w:right="1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8850E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Юридический адрес </w:t>
            </w:r>
          </w:p>
          <w:p w:rsidR="0095085D" w:rsidRPr="008850EB" w:rsidRDefault="0095085D" w:rsidP="00834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40" w:right="1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95085D" w:rsidRPr="008850EB" w:rsidTr="00237959">
        <w:trPr>
          <w:trHeight w:val="263"/>
        </w:trPr>
        <w:tc>
          <w:tcPr>
            <w:tcW w:w="5104" w:type="dxa"/>
            <w:shd w:val="clear" w:color="auto" w:fill="FFFFFF"/>
          </w:tcPr>
          <w:p w:rsidR="0095085D" w:rsidRPr="008850EB" w:rsidRDefault="0095085D" w:rsidP="00834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850E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Телефон:</w:t>
            </w:r>
            <w:r w:rsidRPr="008850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(8482) 60-71-00</w:t>
            </w:r>
          </w:p>
          <w:p w:rsidR="0095085D" w:rsidRPr="008850EB" w:rsidRDefault="0095085D" w:rsidP="00834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850E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Факс:</w:t>
            </w:r>
            <w:r w:rsidRPr="008850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(8482) 60-74-56</w:t>
            </w:r>
          </w:p>
          <w:p w:rsidR="0095085D" w:rsidRPr="008850EB" w:rsidRDefault="0095085D" w:rsidP="00834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0E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Сайт:</w:t>
            </w:r>
            <w:r w:rsidRPr="008850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8850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www</w:t>
            </w:r>
            <w:r w:rsidRPr="008850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proofErr w:type="spellStart"/>
            <w:r w:rsidRPr="008850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taom</w:t>
            </w:r>
            <w:proofErr w:type="spellEnd"/>
            <w:r w:rsidRPr="008850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proofErr w:type="spellStart"/>
            <w:r w:rsidRPr="008850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4536" w:type="dxa"/>
            <w:shd w:val="clear" w:color="auto" w:fill="FFFFFF"/>
          </w:tcPr>
          <w:p w:rsidR="005F77F7" w:rsidRDefault="0095085D" w:rsidP="005F77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0E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 w:eastAsia="ru-RU"/>
              </w:rPr>
              <w:t>Телефон</w:t>
            </w:r>
            <w:proofErr w:type="spellEnd"/>
            <w:r w:rsidRPr="008850E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 w:eastAsia="ru-RU"/>
              </w:rPr>
              <w:t>:</w:t>
            </w:r>
            <w:r w:rsidRPr="008850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  <w:t xml:space="preserve"> </w:t>
            </w:r>
            <w:r w:rsidRPr="008850E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</w:p>
          <w:p w:rsidR="0095085D" w:rsidRPr="005F77F7" w:rsidRDefault="0095085D" w:rsidP="005F77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8850E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 w:eastAsia="ru-RU"/>
              </w:rPr>
              <w:t>Факс</w:t>
            </w:r>
            <w:proofErr w:type="spellEnd"/>
            <w:r w:rsidRPr="008850E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 w:eastAsia="ru-RU"/>
              </w:rPr>
              <w:t>:</w:t>
            </w:r>
            <w:r w:rsidRPr="008850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  <w:t xml:space="preserve"> </w:t>
            </w:r>
          </w:p>
          <w:p w:rsidR="0095085D" w:rsidRPr="008850EB" w:rsidRDefault="0095085D" w:rsidP="00834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95085D" w:rsidRPr="008850EB" w:rsidTr="00237959">
        <w:trPr>
          <w:trHeight w:val="300"/>
        </w:trPr>
        <w:tc>
          <w:tcPr>
            <w:tcW w:w="5104" w:type="dxa"/>
            <w:shd w:val="clear" w:color="auto" w:fill="FFFFFF"/>
          </w:tcPr>
          <w:p w:rsidR="0095085D" w:rsidRPr="008850EB" w:rsidRDefault="0095085D" w:rsidP="00834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right="187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proofErr w:type="spellStart"/>
            <w:r w:rsidRPr="00885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Банковские</w:t>
            </w:r>
            <w:proofErr w:type="spellEnd"/>
            <w:r w:rsidRPr="00885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885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реквизиты</w:t>
            </w:r>
            <w:proofErr w:type="spellEnd"/>
            <w:r w:rsidRPr="00885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:</w:t>
            </w:r>
          </w:p>
        </w:tc>
        <w:tc>
          <w:tcPr>
            <w:tcW w:w="4536" w:type="dxa"/>
            <w:shd w:val="clear" w:color="auto" w:fill="FFFFFF"/>
          </w:tcPr>
          <w:p w:rsidR="0095085D" w:rsidRPr="008850EB" w:rsidRDefault="0095085D" w:rsidP="00834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40" w:right="187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proofErr w:type="spellStart"/>
            <w:r w:rsidRPr="00885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Банковские</w:t>
            </w:r>
            <w:proofErr w:type="spellEnd"/>
            <w:r w:rsidRPr="00885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885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реквизиты</w:t>
            </w:r>
            <w:proofErr w:type="spellEnd"/>
            <w:r w:rsidRPr="00885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:</w:t>
            </w:r>
          </w:p>
        </w:tc>
      </w:tr>
      <w:tr w:rsidR="0095085D" w:rsidRPr="008850EB" w:rsidTr="00237959">
        <w:trPr>
          <w:trHeight w:val="464"/>
        </w:trPr>
        <w:tc>
          <w:tcPr>
            <w:tcW w:w="5104" w:type="dxa"/>
            <w:vMerge w:val="restart"/>
            <w:shd w:val="clear" w:color="auto" w:fill="FFFFFF"/>
          </w:tcPr>
          <w:p w:rsidR="0095085D" w:rsidRPr="008850EB" w:rsidRDefault="0095085D" w:rsidP="00834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firstLine="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1026302002957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8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20965805</w:t>
            </w:r>
          </w:p>
          <w:p w:rsidR="0095085D" w:rsidRPr="008850EB" w:rsidRDefault="0095085D" w:rsidP="00834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firstLine="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6320005908/638201001</w:t>
            </w:r>
          </w:p>
          <w:p w:rsidR="00237959" w:rsidRPr="00237959" w:rsidRDefault="00237959" w:rsidP="00237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firstLine="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 № 40703810503000000428 </w:t>
            </w:r>
          </w:p>
          <w:p w:rsidR="005F77F7" w:rsidRDefault="00237959" w:rsidP="00237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firstLine="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Приволжском филиале ПАО "Промсвязьбанк" </w:t>
            </w:r>
          </w:p>
          <w:p w:rsidR="00237959" w:rsidRPr="00237959" w:rsidRDefault="00237959" w:rsidP="00237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firstLine="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Нижний Новгород </w:t>
            </w:r>
          </w:p>
          <w:p w:rsidR="00237959" w:rsidRPr="00237959" w:rsidRDefault="00237959" w:rsidP="00237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firstLine="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 № 30101810700000000803</w:t>
            </w:r>
          </w:p>
          <w:p w:rsidR="0095085D" w:rsidRPr="005F77F7" w:rsidRDefault="00237959" w:rsidP="00237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" w:firstLine="40"/>
              <w:textAlignment w:val="baseline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237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042202803</w:t>
            </w:r>
          </w:p>
          <w:p w:rsidR="0095085D" w:rsidRPr="005F77F7" w:rsidRDefault="0095085D" w:rsidP="009508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auto" w:fill="FFFFFF"/>
          </w:tcPr>
          <w:p w:rsidR="0095085D" w:rsidRPr="005F77F7" w:rsidRDefault="0095085D" w:rsidP="00834459">
            <w:pPr>
              <w:spacing w:after="0" w:line="240" w:lineRule="auto"/>
              <w:ind w:left="-40"/>
              <w:rPr>
                <w:rFonts w:ascii="CG Times" w:eastAsia="Times New Roman" w:hAnsi="CG Ti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85D" w:rsidRPr="008850EB" w:rsidTr="00237959">
        <w:trPr>
          <w:trHeight w:val="281"/>
        </w:trPr>
        <w:tc>
          <w:tcPr>
            <w:tcW w:w="5104" w:type="dxa"/>
            <w:vMerge/>
            <w:vAlign w:val="center"/>
          </w:tcPr>
          <w:p w:rsidR="0095085D" w:rsidRPr="005F77F7" w:rsidRDefault="0095085D" w:rsidP="008344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5085D" w:rsidRPr="005F77F7" w:rsidRDefault="0095085D" w:rsidP="00834459">
            <w:pPr>
              <w:spacing w:after="0" w:line="240" w:lineRule="auto"/>
              <w:textAlignment w:val="baseline"/>
              <w:rPr>
                <w:rFonts w:ascii="CG Times" w:eastAsia="Times New Roman" w:hAnsi="CG Ti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85D" w:rsidRPr="008850EB" w:rsidTr="00237959">
        <w:trPr>
          <w:trHeight w:val="230"/>
        </w:trPr>
        <w:tc>
          <w:tcPr>
            <w:tcW w:w="5104" w:type="dxa"/>
            <w:vMerge/>
            <w:vAlign w:val="center"/>
          </w:tcPr>
          <w:p w:rsidR="0095085D" w:rsidRPr="005F77F7" w:rsidRDefault="0095085D" w:rsidP="008344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5085D" w:rsidRPr="005F77F7" w:rsidRDefault="0095085D" w:rsidP="00834459">
            <w:pPr>
              <w:spacing w:after="0" w:line="240" w:lineRule="auto"/>
              <w:textAlignment w:val="baseline"/>
              <w:rPr>
                <w:rFonts w:ascii="CG Times" w:eastAsia="Times New Roman" w:hAnsi="CG Ti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85D" w:rsidRPr="008850EB" w:rsidTr="00237959">
        <w:trPr>
          <w:trHeight w:val="232"/>
        </w:trPr>
        <w:tc>
          <w:tcPr>
            <w:tcW w:w="5104" w:type="dxa"/>
            <w:vMerge/>
            <w:vAlign w:val="center"/>
          </w:tcPr>
          <w:p w:rsidR="0095085D" w:rsidRPr="005F77F7" w:rsidRDefault="0095085D" w:rsidP="008344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5085D" w:rsidRPr="005F77F7" w:rsidRDefault="0095085D" w:rsidP="00834459">
            <w:pPr>
              <w:spacing w:after="0" w:line="240" w:lineRule="auto"/>
              <w:textAlignment w:val="baseline"/>
              <w:rPr>
                <w:rFonts w:ascii="CG Times" w:eastAsia="Times New Roman" w:hAnsi="CG Ti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85D" w:rsidRPr="008850EB" w:rsidTr="00237959">
        <w:trPr>
          <w:trHeight w:val="269"/>
        </w:trPr>
        <w:tc>
          <w:tcPr>
            <w:tcW w:w="5104" w:type="dxa"/>
            <w:vMerge/>
            <w:vAlign w:val="center"/>
          </w:tcPr>
          <w:p w:rsidR="0095085D" w:rsidRPr="005F77F7" w:rsidRDefault="0095085D" w:rsidP="008344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5085D" w:rsidRPr="005F77F7" w:rsidRDefault="0095085D" w:rsidP="00834459">
            <w:pPr>
              <w:spacing w:after="0" w:line="240" w:lineRule="auto"/>
              <w:textAlignment w:val="baseline"/>
              <w:rPr>
                <w:rFonts w:ascii="CG Times" w:eastAsia="Times New Roman" w:hAnsi="CG Ti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85D" w:rsidRPr="008850EB" w:rsidTr="00237959">
        <w:trPr>
          <w:trHeight w:val="288"/>
        </w:trPr>
        <w:tc>
          <w:tcPr>
            <w:tcW w:w="5104" w:type="dxa"/>
            <w:vMerge/>
            <w:vAlign w:val="center"/>
          </w:tcPr>
          <w:p w:rsidR="0095085D" w:rsidRPr="005F77F7" w:rsidRDefault="0095085D" w:rsidP="008344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5085D" w:rsidRPr="005F77F7" w:rsidRDefault="0095085D" w:rsidP="00834459">
            <w:pPr>
              <w:spacing w:after="0" w:line="240" w:lineRule="auto"/>
              <w:textAlignment w:val="baseline"/>
              <w:rPr>
                <w:rFonts w:ascii="CG Times" w:eastAsia="Times New Roman" w:hAnsi="CG Ti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85D" w:rsidRPr="008850EB" w:rsidTr="00237959">
        <w:trPr>
          <w:trHeight w:val="407"/>
        </w:trPr>
        <w:tc>
          <w:tcPr>
            <w:tcW w:w="5104" w:type="dxa"/>
            <w:vMerge/>
            <w:vAlign w:val="center"/>
          </w:tcPr>
          <w:p w:rsidR="0095085D" w:rsidRPr="005F77F7" w:rsidRDefault="0095085D" w:rsidP="008344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95085D" w:rsidRPr="005F77F7" w:rsidRDefault="0095085D" w:rsidP="00834459">
            <w:pPr>
              <w:spacing w:after="0" w:line="240" w:lineRule="auto"/>
              <w:textAlignment w:val="baseline"/>
              <w:rPr>
                <w:rFonts w:ascii="CG Times" w:eastAsia="Times New Roman" w:hAnsi="CG Ti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85D" w:rsidRPr="008850EB" w:rsidTr="00237959">
        <w:trPr>
          <w:trHeight w:val="281"/>
        </w:trPr>
        <w:tc>
          <w:tcPr>
            <w:tcW w:w="5104" w:type="dxa"/>
            <w:shd w:val="clear" w:color="auto" w:fill="FFFFFF"/>
          </w:tcPr>
          <w:p w:rsidR="0095085D" w:rsidRPr="008850EB" w:rsidRDefault="0095085D" w:rsidP="00834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Президент </w:t>
            </w:r>
          </w:p>
          <w:p w:rsidR="0095085D" w:rsidRPr="008850EB" w:rsidRDefault="0095085D" w:rsidP="00834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85D" w:rsidRPr="008850EB" w:rsidRDefault="0095085D" w:rsidP="00834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85D" w:rsidRPr="008850EB" w:rsidRDefault="0095085D" w:rsidP="00834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__________________/И.В. Богданов/ </w:t>
            </w:r>
          </w:p>
          <w:p w:rsidR="0095085D" w:rsidRPr="008850EB" w:rsidRDefault="0095085D" w:rsidP="00834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536" w:type="dxa"/>
            <w:shd w:val="clear" w:color="auto" w:fill="FFFFFF"/>
          </w:tcPr>
          <w:p w:rsidR="0095085D" w:rsidRPr="008850EB" w:rsidRDefault="0095085D" w:rsidP="00834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850E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Подпись</w:t>
            </w:r>
            <w:proofErr w:type="spellEnd"/>
          </w:p>
          <w:p w:rsidR="0095085D" w:rsidRPr="008850EB" w:rsidRDefault="0095085D" w:rsidP="00834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5085D" w:rsidRPr="008850EB" w:rsidRDefault="0095085D" w:rsidP="00834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5085D" w:rsidRPr="008850EB" w:rsidRDefault="0095085D" w:rsidP="00834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8850E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_________________</w:t>
            </w:r>
            <w:r w:rsidRPr="00885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</w:t>
            </w:r>
            <w:r w:rsidRPr="008850E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_</w:t>
            </w:r>
            <w:r w:rsidRPr="00885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</w:t>
            </w:r>
            <w:r w:rsidRPr="008850E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</w:p>
          <w:p w:rsidR="0095085D" w:rsidRPr="008850EB" w:rsidRDefault="0095085D" w:rsidP="0083445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8850E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М.П.</w:t>
            </w:r>
          </w:p>
        </w:tc>
      </w:tr>
    </w:tbl>
    <w:p w:rsidR="00834459" w:rsidRPr="00834459" w:rsidRDefault="00834459" w:rsidP="00834459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4459" w:rsidRPr="00834459" w:rsidRDefault="00834459" w:rsidP="00834459">
      <w:pPr>
        <w:keepLines/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0"/>
          <w:szCs w:val="20"/>
          <w:lang w:val="en-US" w:eastAsia="ru-RU"/>
        </w:rPr>
      </w:pPr>
      <w:r w:rsidRPr="00834459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834459" w:rsidRPr="00834459" w:rsidRDefault="00834459" w:rsidP="00834459">
      <w:pPr>
        <w:overflowPunct w:val="0"/>
        <w:autoSpaceDE w:val="0"/>
        <w:autoSpaceDN w:val="0"/>
        <w:adjustRightInd w:val="0"/>
        <w:spacing w:after="0" w:line="240" w:lineRule="auto"/>
        <w:ind w:firstLine="7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834459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1</w:t>
      </w:r>
    </w:p>
    <w:p w:rsidR="00834459" w:rsidRPr="00834459" w:rsidRDefault="00834459" w:rsidP="00834459">
      <w:pPr>
        <w:overflowPunct w:val="0"/>
        <w:autoSpaceDE w:val="0"/>
        <w:autoSpaceDN w:val="0"/>
        <w:adjustRightInd w:val="0"/>
        <w:spacing w:after="0" w:line="240" w:lineRule="auto"/>
        <w:ind w:firstLine="7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834459" w:rsidRPr="00834459" w:rsidRDefault="00834459" w:rsidP="0083445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eastAsia="ru-RU"/>
        </w:rPr>
        <w:t xml:space="preserve">         к договору №___________ от «_______»  ___  201_ года</w:t>
      </w:r>
    </w:p>
    <w:p w:rsidR="00834459" w:rsidRPr="00834459" w:rsidRDefault="00834459" w:rsidP="00834459">
      <w:pPr>
        <w:overflowPunct w:val="0"/>
        <w:autoSpaceDE w:val="0"/>
        <w:autoSpaceDN w:val="0"/>
        <w:adjustRightInd w:val="0"/>
        <w:spacing w:after="0" w:line="240" w:lineRule="auto"/>
        <w:ind w:left="993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34459" w:rsidRDefault="00834459" w:rsidP="00834459">
      <w:pPr>
        <w:overflowPunct w:val="0"/>
        <w:autoSpaceDE w:val="0"/>
        <w:autoSpaceDN w:val="0"/>
        <w:adjustRightInd w:val="0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5085D" w:rsidRDefault="0095085D" w:rsidP="00834459">
      <w:pPr>
        <w:overflowPunct w:val="0"/>
        <w:autoSpaceDE w:val="0"/>
        <w:autoSpaceDN w:val="0"/>
        <w:adjustRightInd w:val="0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5085D" w:rsidRDefault="0095085D" w:rsidP="00834459">
      <w:pPr>
        <w:overflowPunct w:val="0"/>
        <w:autoSpaceDE w:val="0"/>
        <w:autoSpaceDN w:val="0"/>
        <w:adjustRightInd w:val="0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5085D" w:rsidRDefault="0095085D" w:rsidP="00834459">
      <w:pPr>
        <w:overflowPunct w:val="0"/>
        <w:autoSpaceDE w:val="0"/>
        <w:autoSpaceDN w:val="0"/>
        <w:adjustRightInd w:val="0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5085D" w:rsidRDefault="0095085D" w:rsidP="00834459">
      <w:pPr>
        <w:overflowPunct w:val="0"/>
        <w:autoSpaceDE w:val="0"/>
        <w:autoSpaceDN w:val="0"/>
        <w:adjustRightInd w:val="0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5085D" w:rsidRDefault="0095085D" w:rsidP="00834459">
      <w:pPr>
        <w:overflowPunct w:val="0"/>
        <w:autoSpaceDE w:val="0"/>
        <w:autoSpaceDN w:val="0"/>
        <w:adjustRightInd w:val="0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5085D" w:rsidRDefault="0095085D" w:rsidP="00834459">
      <w:pPr>
        <w:overflowPunct w:val="0"/>
        <w:autoSpaceDE w:val="0"/>
        <w:autoSpaceDN w:val="0"/>
        <w:adjustRightInd w:val="0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5085D" w:rsidRDefault="0095085D" w:rsidP="00834459">
      <w:pPr>
        <w:overflowPunct w:val="0"/>
        <w:autoSpaceDE w:val="0"/>
        <w:autoSpaceDN w:val="0"/>
        <w:adjustRightInd w:val="0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5085D" w:rsidRPr="00834459" w:rsidRDefault="0095085D" w:rsidP="00834459">
      <w:pPr>
        <w:overflowPunct w:val="0"/>
        <w:autoSpaceDE w:val="0"/>
        <w:autoSpaceDN w:val="0"/>
        <w:adjustRightInd w:val="0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34459" w:rsidRPr="00834459" w:rsidRDefault="0095085D" w:rsidP="0095085D">
      <w:pPr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</w:t>
      </w:r>
      <w:r w:rsidR="00834459" w:rsidRPr="00834459">
        <w:rPr>
          <w:rFonts w:ascii="Times New Roman" w:eastAsia="Times New Roman" w:hAnsi="Times New Roman" w:cs="Times New Roman"/>
          <w:b/>
          <w:lang w:eastAsia="ru-RU"/>
        </w:rPr>
        <w:t>Заявка на обучение</w:t>
      </w:r>
    </w:p>
    <w:p w:rsidR="00834459" w:rsidRPr="00834459" w:rsidRDefault="00834459" w:rsidP="00834459">
      <w:pPr>
        <w:overflowPunct w:val="0"/>
        <w:autoSpaceDE w:val="0"/>
        <w:autoSpaceDN w:val="0"/>
        <w:adjustRightInd w:val="0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834459" w:rsidRPr="00834459" w:rsidRDefault="00834459" w:rsidP="00834459">
      <w:pPr>
        <w:overflowPunct w:val="0"/>
        <w:autoSpaceDE w:val="0"/>
        <w:autoSpaceDN w:val="0"/>
        <w:adjustRightInd w:val="0"/>
        <w:spacing w:after="0" w:line="240" w:lineRule="auto"/>
        <w:ind w:left="1353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34459" w:rsidRPr="0095085D" w:rsidRDefault="0095085D" w:rsidP="0095085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353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834459" w:rsidRPr="0095085D">
        <w:rPr>
          <w:rFonts w:ascii="Times New Roman" w:eastAsia="Times New Roman" w:hAnsi="Times New Roman" w:cs="Times New Roman"/>
          <w:lang w:eastAsia="ru-RU"/>
        </w:rPr>
        <w:t>Список сотрудников</w:t>
      </w:r>
      <w:r w:rsidR="00C72DE5">
        <w:rPr>
          <w:rFonts w:ascii="Times New Roman" w:eastAsia="Times New Roman" w:hAnsi="Times New Roman" w:cs="Times New Roman"/>
          <w:lang w:eastAsia="ru-RU"/>
        </w:rPr>
        <w:t xml:space="preserve"> Предприятия</w:t>
      </w:r>
      <w:r w:rsidR="00834459" w:rsidRPr="0095085D">
        <w:rPr>
          <w:rFonts w:ascii="Times New Roman" w:eastAsia="Times New Roman" w:hAnsi="Times New Roman" w:cs="Times New Roman"/>
          <w:lang w:eastAsia="ru-RU"/>
        </w:rPr>
        <w:t>, направляемых на обучение:</w:t>
      </w:r>
    </w:p>
    <w:p w:rsidR="00834459" w:rsidRPr="00834459" w:rsidRDefault="00834459" w:rsidP="00834459">
      <w:pPr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8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94"/>
        <w:gridCol w:w="5669"/>
      </w:tblGrid>
      <w:tr w:rsidR="00834459" w:rsidRPr="00834459" w:rsidTr="009508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59" w:rsidRPr="00834459" w:rsidRDefault="00834459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993" w:hanging="560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834459">
              <w:rPr>
                <w:rFonts w:ascii="Times New Roman" w:eastAsia="Times New Roman" w:hAnsi="Times New Roman" w:cs="Times New Roman"/>
                <w:lang w:val="en-GB" w:eastAsia="ru-RU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59" w:rsidRPr="00834459" w:rsidRDefault="00834459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993" w:hanging="560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834459">
              <w:rPr>
                <w:rFonts w:ascii="Times New Roman" w:eastAsia="Times New Roman" w:hAnsi="Times New Roman" w:cs="Times New Roman"/>
                <w:lang w:val="en-GB" w:eastAsia="ru-RU"/>
              </w:rPr>
              <w:t>Ф.И.О.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59" w:rsidRPr="00834459" w:rsidRDefault="00834459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993" w:hanging="56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834459">
              <w:rPr>
                <w:rFonts w:ascii="Times New Roman" w:eastAsia="Times New Roman" w:hAnsi="Times New Roman" w:cs="Times New Roman"/>
                <w:lang w:val="en-GB" w:eastAsia="ru-RU"/>
              </w:rPr>
              <w:t>Наименование</w:t>
            </w:r>
            <w:proofErr w:type="spellEnd"/>
            <w:r w:rsidRPr="00834459">
              <w:rPr>
                <w:rFonts w:ascii="Times New Roman" w:eastAsia="Times New Roman" w:hAnsi="Times New Roman" w:cs="Times New Roman"/>
                <w:lang w:val="en-GB" w:eastAsia="ru-RU"/>
              </w:rPr>
              <w:t xml:space="preserve"> </w:t>
            </w:r>
            <w:r w:rsidRPr="0083445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Start"/>
            <w:r w:rsidRPr="00834459">
              <w:rPr>
                <w:rFonts w:ascii="Times New Roman" w:eastAsia="Times New Roman" w:hAnsi="Times New Roman" w:cs="Times New Roman"/>
                <w:lang w:val="en-GB" w:eastAsia="ru-RU"/>
              </w:rPr>
              <w:t>рограммы</w:t>
            </w:r>
            <w:proofErr w:type="spellEnd"/>
            <w:r w:rsidRPr="00834459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</w:t>
            </w:r>
          </w:p>
        </w:tc>
      </w:tr>
      <w:tr w:rsidR="00834459" w:rsidRPr="00834459" w:rsidTr="009508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9" w:rsidRPr="00834459" w:rsidRDefault="00834459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993" w:hanging="560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9" w:rsidRPr="00834459" w:rsidRDefault="00834459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993" w:hanging="560"/>
              <w:textAlignment w:val="baseline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9" w:rsidRPr="00834459" w:rsidRDefault="00834459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99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95085D" w:rsidRPr="00834459" w:rsidTr="009508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D" w:rsidRPr="00834459" w:rsidRDefault="0095085D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993" w:hanging="560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D" w:rsidRPr="00834459" w:rsidRDefault="0095085D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993" w:hanging="560"/>
              <w:textAlignment w:val="baseline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D" w:rsidRPr="00834459" w:rsidRDefault="0095085D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99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95085D" w:rsidRPr="00834459" w:rsidTr="009508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D" w:rsidRPr="00834459" w:rsidRDefault="0095085D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993" w:hanging="560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D" w:rsidRPr="00834459" w:rsidRDefault="0095085D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993" w:hanging="560"/>
              <w:textAlignment w:val="baseline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D" w:rsidRPr="00834459" w:rsidRDefault="0095085D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99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95085D" w:rsidRPr="00834459" w:rsidTr="009508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D" w:rsidRPr="00834459" w:rsidRDefault="0095085D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993" w:hanging="560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D" w:rsidRPr="00834459" w:rsidRDefault="0095085D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993" w:hanging="560"/>
              <w:textAlignment w:val="baseline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D" w:rsidRPr="00834459" w:rsidRDefault="0095085D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99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95085D" w:rsidRPr="00834459" w:rsidTr="009508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D" w:rsidRPr="00834459" w:rsidRDefault="0095085D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993" w:hanging="560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D" w:rsidRPr="00834459" w:rsidRDefault="0095085D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993" w:hanging="560"/>
              <w:textAlignment w:val="baseline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D" w:rsidRPr="00834459" w:rsidRDefault="0095085D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99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95085D" w:rsidRPr="00834459" w:rsidTr="009508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D" w:rsidRPr="00834459" w:rsidRDefault="0095085D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993" w:hanging="560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D" w:rsidRPr="00834459" w:rsidRDefault="0095085D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993" w:hanging="560"/>
              <w:textAlignment w:val="baseline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D" w:rsidRPr="00834459" w:rsidRDefault="0095085D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99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  <w:tr w:rsidR="0095085D" w:rsidRPr="00834459" w:rsidTr="009508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D" w:rsidRPr="00834459" w:rsidRDefault="0095085D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993" w:hanging="560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D" w:rsidRPr="00834459" w:rsidRDefault="0095085D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993" w:hanging="560"/>
              <w:textAlignment w:val="baseline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D" w:rsidRPr="00834459" w:rsidRDefault="0095085D" w:rsidP="008344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left="99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</w:tr>
    </w:tbl>
    <w:p w:rsidR="00834459" w:rsidRPr="00834459" w:rsidRDefault="00834459" w:rsidP="00834459">
      <w:pPr>
        <w:overflowPunct w:val="0"/>
        <w:autoSpaceDE w:val="0"/>
        <w:autoSpaceDN w:val="0"/>
        <w:adjustRightInd w:val="0"/>
        <w:spacing w:after="0" w:line="240" w:lineRule="auto"/>
        <w:ind w:left="993"/>
        <w:jc w:val="right"/>
        <w:textAlignment w:val="baseline"/>
        <w:rPr>
          <w:rFonts w:ascii="Times New Roman" w:eastAsia="Times New Roman" w:hAnsi="Times New Roman" w:cs="Times New Roman"/>
          <w:lang w:val="en-GB" w:eastAsia="ar-SA"/>
        </w:rPr>
      </w:pPr>
    </w:p>
    <w:p w:rsidR="00834459" w:rsidRPr="00834459" w:rsidRDefault="00834459" w:rsidP="00834459">
      <w:pPr>
        <w:overflowPunct w:val="0"/>
        <w:autoSpaceDE w:val="0"/>
        <w:autoSpaceDN w:val="0"/>
        <w:adjustRightInd w:val="0"/>
        <w:spacing w:after="0" w:line="240" w:lineRule="auto"/>
        <w:ind w:left="993"/>
        <w:jc w:val="right"/>
        <w:textAlignment w:val="baseline"/>
        <w:rPr>
          <w:rFonts w:ascii="Times New Roman" w:eastAsia="Times New Roman" w:hAnsi="Times New Roman" w:cs="Times New Roman"/>
          <w:lang w:val="en-GB" w:eastAsia="ru-RU"/>
        </w:rPr>
      </w:pPr>
    </w:p>
    <w:p w:rsidR="00834459" w:rsidRPr="00834459" w:rsidRDefault="00834459" w:rsidP="00834459">
      <w:pPr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lang w:val="en-GB"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89"/>
        <w:gridCol w:w="4289"/>
      </w:tblGrid>
      <w:tr w:rsidR="005E3DEE" w:rsidTr="005E3DEE">
        <w:tc>
          <w:tcPr>
            <w:tcW w:w="4289" w:type="dxa"/>
          </w:tcPr>
          <w:p w:rsidR="005E3DEE" w:rsidRDefault="005E3DEE" w:rsidP="005E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CA0">
              <w:rPr>
                <w:rFonts w:ascii="Times New Roman" w:eastAsia="Times New Roman" w:hAnsi="Times New Roman" w:cs="Times New Roman"/>
                <w:lang w:eastAsia="ru-RU"/>
              </w:rPr>
              <w:t>«АКАДЕМИЯ»</w:t>
            </w:r>
          </w:p>
          <w:p w:rsidR="005E3DEE" w:rsidRPr="00C72DE5" w:rsidRDefault="005E3DEE" w:rsidP="00C72D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DE5">
              <w:rPr>
                <w:rFonts w:ascii="Times New Roman" w:eastAsia="Times New Roman" w:hAnsi="Times New Roman" w:cs="Times New Roman"/>
                <w:lang w:eastAsia="ru-RU"/>
              </w:rPr>
              <w:t>Президент</w:t>
            </w:r>
            <w:r w:rsidR="00C72D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7959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C72DE5" w:rsidRPr="00C72DE5">
              <w:rPr>
                <w:rFonts w:ascii="Times New Roman" w:eastAsia="Times New Roman" w:hAnsi="Times New Roman" w:cs="Times New Roman"/>
                <w:lang w:eastAsia="ru-RU"/>
              </w:rPr>
              <w:t>астно</w:t>
            </w:r>
            <w:r w:rsidR="00C72DE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C72DE5" w:rsidRPr="00C72DE5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</w:t>
            </w:r>
            <w:r w:rsidR="00C72DE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C72DE5" w:rsidRPr="00C72DE5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C72D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2DE5" w:rsidRPr="00C72DE5">
              <w:rPr>
                <w:rFonts w:ascii="Times New Roman" w:eastAsia="Times New Roman" w:hAnsi="Times New Roman" w:cs="Times New Roman"/>
                <w:lang w:eastAsia="ru-RU"/>
              </w:rPr>
              <w:t>высшего образования</w:t>
            </w:r>
            <w:r w:rsidR="00C72D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2DE5" w:rsidRPr="00C72DE5">
              <w:rPr>
                <w:rFonts w:ascii="Times New Roman" w:eastAsia="Times New Roman" w:hAnsi="Times New Roman" w:cs="Times New Roman"/>
                <w:lang w:eastAsia="ru-RU"/>
              </w:rPr>
              <w:t>«Тольяттинская академия управления»</w:t>
            </w:r>
          </w:p>
          <w:p w:rsidR="005E3DEE" w:rsidRPr="00C72DE5" w:rsidRDefault="005E3DEE" w:rsidP="005E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3DEE" w:rsidRPr="00C72DE5" w:rsidRDefault="005E3DEE" w:rsidP="005E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3DEE" w:rsidRPr="00C72DE5" w:rsidRDefault="00C72DE5" w:rsidP="005E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2DE5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C72DE5">
              <w:rPr>
                <w:rFonts w:ascii="Times New Roman" w:eastAsia="Times New Roman" w:hAnsi="Times New Roman" w:cs="Times New Roman"/>
                <w:lang w:eastAsia="ru-RU"/>
              </w:rPr>
              <w:t>____И.В. Богданов</w:t>
            </w:r>
            <w:r w:rsidR="005E3DEE" w:rsidRPr="00C72DE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E3DEE" w:rsidRPr="00C72DE5" w:rsidRDefault="005E3DEE" w:rsidP="008344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9" w:type="dxa"/>
          </w:tcPr>
          <w:p w:rsidR="005E3DEE" w:rsidRDefault="005E3DEE" w:rsidP="008344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DEE">
              <w:rPr>
                <w:rFonts w:ascii="Times New Roman" w:eastAsia="Times New Roman" w:hAnsi="Times New Roman" w:cs="Times New Roman"/>
                <w:lang w:val="en-GB" w:eastAsia="ru-RU"/>
              </w:rPr>
              <w:t>«ПРЕДПРИЯТИЕ»</w:t>
            </w:r>
          </w:p>
          <w:p w:rsidR="00C72DE5" w:rsidRDefault="00C72DE5" w:rsidP="008344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DE5" w:rsidRDefault="00C72DE5" w:rsidP="008344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DE5" w:rsidRDefault="00C72DE5" w:rsidP="008344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DE5" w:rsidRDefault="00C72DE5" w:rsidP="008344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DE5" w:rsidRDefault="00C72DE5" w:rsidP="008344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DE5" w:rsidRDefault="00C72DE5" w:rsidP="008344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C72DE5" w:rsidRPr="00C72DE5" w:rsidRDefault="00C72DE5" w:rsidP="008344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34459" w:rsidRPr="00834459" w:rsidRDefault="00834459" w:rsidP="00834459">
      <w:pPr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lang w:val="en-GB" w:eastAsia="ru-RU"/>
        </w:rPr>
      </w:pPr>
    </w:p>
    <w:p w:rsidR="00834459" w:rsidRPr="00834459" w:rsidRDefault="00834459" w:rsidP="0083445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4459">
        <w:rPr>
          <w:rFonts w:ascii="Times New Roman" w:eastAsia="Times New Roman" w:hAnsi="Times New Roman" w:cs="Times New Roman"/>
          <w:lang w:val="en-GB" w:eastAsia="ru-RU"/>
        </w:rPr>
        <w:t xml:space="preserve">                              </w:t>
      </w:r>
    </w:p>
    <w:p w:rsidR="00834459" w:rsidRPr="00834459" w:rsidRDefault="00834459" w:rsidP="0083445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34459" w:rsidRPr="00834459" w:rsidRDefault="00834459" w:rsidP="00834459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4459" w:rsidRDefault="00834459"/>
    <w:sectPr w:rsidR="00834459" w:rsidSect="008850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338"/>
    <w:multiLevelType w:val="singleLevel"/>
    <w:tmpl w:val="4052F02E"/>
    <w:lvl w:ilvl="0">
      <w:numFmt w:val="bullet"/>
      <w:lvlText w:val="-"/>
      <w:lvlJc w:val="left"/>
      <w:pPr>
        <w:tabs>
          <w:tab w:val="num" w:pos="1280"/>
        </w:tabs>
        <w:ind w:left="1280" w:hanging="360"/>
      </w:pPr>
    </w:lvl>
  </w:abstractNum>
  <w:abstractNum w:abstractNumId="1">
    <w:nsid w:val="50300ADC"/>
    <w:multiLevelType w:val="hybridMultilevel"/>
    <w:tmpl w:val="F0A44402"/>
    <w:lvl w:ilvl="0" w:tplc="E8CEE2C2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629749D"/>
    <w:multiLevelType w:val="multilevel"/>
    <w:tmpl w:val="D5D01B22"/>
    <w:lvl w:ilvl="0">
      <w:start w:val="1"/>
      <w:numFmt w:val="decimal"/>
      <w:pStyle w:val="1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6"/>
        </w:tabs>
        <w:ind w:left="123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6"/>
        </w:tabs>
        <w:ind w:left="173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6"/>
        </w:tabs>
        <w:ind w:left="22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6"/>
        </w:tabs>
        <w:ind w:left="27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6"/>
        </w:tabs>
        <w:ind w:left="32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6"/>
        </w:tabs>
        <w:ind w:left="3826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80"/>
    <w:rsid w:val="00107E02"/>
    <w:rsid w:val="00151616"/>
    <w:rsid w:val="001966FE"/>
    <w:rsid w:val="00237959"/>
    <w:rsid w:val="00263342"/>
    <w:rsid w:val="00452F0B"/>
    <w:rsid w:val="005A18BA"/>
    <w:rsid w:val="005E3DEE"/>
    <w:rsid w:val="005F77F7"/>
    <w:rsid w:val="00730427"/>
    <w:rsid w:val="00783626"/>
    <w:rsid w:val="00834459"/>
    <w:rsid w:val="008850EB"/>
    <w:rsid w:val="0095085D"/>
    <w:rsid w:val="00A3657F"/>
    <w:rsid w:val="00BD6CA0"/>
    <w:rsid w:val="00C72DE5"/>
    <w:rsid w:val="00DD7B80"/>
    <w:rsid w:val="00E0205E"/>
    <w:rsid w:val="00E4014A"/>
    <w:rsid w:val="00E960CD"/>
    <w:rsid w:val="00E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459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4459"/>
    <w:pPr>
      <w:numPr>
        <w:ilvl w:val="1"/>
        <w:numId w:val="1"/>
      </w:numPr>
      <w:tabs>
        <w:tab w:val="left" w:pos="426"/>
      </w:tabs>
      <w:spacing w:before="6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4459"/>
    <w:pPr>
      <w:numPr>
        <w:ilvl w:val="2"/>
        <w:numId w:val="1"/>
      </w:numPr>
      <w:tabs>
        <w:tab w:val="left" w:pos="567"/>
      </w:tabs>
      <w:spacing w:before="60"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459"/>
    <w:rPr>
      <w:rFonts w:ascii="Times New Roman" w:eastAsia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44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44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085D"/>
    <w:pPr>
      <w:ind w:left="720"/>
      <w:contextualSpacing/>
    </w:pPr>
  </w:style>
  <w:style w:type="table" w:styleId="a4">
    <w:name w:val="Table Grid"/>
    <w:basedOn w:val="a1"/>
    <w:uiPriority w:val="59"/>
    <w:rsid w:val="005E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459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4459"/>
    <w:pPr>
      <w:numPr>
        <w:ilvl w:val="1"/>
        <w:numId w:val="1"/>
      </w:numPr>
      <w:tabs>
        <w:tab w:val="left" w:pos="426"/>
      </w:tabs>
      <w:spacing w:before="6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4459"/>
    <w:pPr>
      <w:numPr>
        <w:ilvl w:val="2"/>
        <w:numId w:val="1"/>
      </w:numPr>
      <w:tabs>
        <w:tab w:val="left" w:pos="567"/>
      </w:tabs>
      <w:spacing w:before="60"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459"/>
    <w:rPr>
      <w:rFonts w:ascii="Times New Roman" w:eastAsia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44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44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085D"/>
    <w:pPr>
      <w:ind w:left="720"/>
      <w:contextualSpacing/>
    </w:pPr>
  </w:style>
  <w:style w:type="table" w:styleId="a4">
    <w:name w:val="Table Grid"/>
    <w:basedOn w:val="a1"/>
    <w:uiPriority w:val="59"/>
    <w:rsid w:val="005E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B5AB955B53D2368DD22BF46D274628320C12819737AF223D3255C0C083FCDE5697443856DE27Eh4P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8B5AB955B53D2368DD22BF46D27462832DCB221A797AF223D3255C0Ch0P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8B5AB955B53D2368DD22BF46D27462832DCB2C197F7AF223D3255C0Ch0P8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EDAD05F395A854642B3DF5ECDAC5B7DD857759D155D284D0B8A122A08A9EC7A401D0021653EE92fAh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EDAD05F395A854642B3DF5ECDAC5B7DD857759D155D284D0B8A122A08A9EC7A401D0021653EE92fA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TAOM</Company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2016-12-27T07:18:00Z</dcterms:created>
  <dcterms:modified xsi:type="dcterms:W3CDTF">2016-12-27T07:25:00Z</dcterms:modified>
</cp:coreProperties>
</file>